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4C2417" w14:textId="2609181D" w:rsidR="0020453C" w:rsidRPr="00D27B94" w:rsidRDefault="00A30ADB">
      <w:pPr>
        <w:rPr>
          <w:b/>
          <w:bCs/>
        </w:rPr>
      </w:pPr>
      <w:r w:rsidRPr="00D27B94">
        <w:rPr>
          <w:b/>
          <w:bCs/>
        </w:rPr>
        <w:t xml:space="preserve">Gamma cameras, </w:t>
      </w:r>
      <w:proofErr w:type="gramStart"/>
      <w:r w:rsidRPr="00D27B94">
        <w:rPr>
          <w:b/>
          <w:bCs/>
        </w:rPr>
        <w:t>SPECT</w:t>
      </w:r>
      <w:proofErr w:type="gramEnd"/>
      <w:r w:rsidRPr="00D27B94">
        <w:rPr>
          <w:b/>
          <w:bCs/>
        </w:rPr>
        <w:t xml:space="preserve"> and PET</w:t>
      </w:r>
    </w:p>
    <w:p w14:paraId="45EED060" w14:textId="23CFDFED" w:rsidR="00A30ADB" w:rsidRDefault="00A30ADB"/>
    <w:p w14:paraId="78CE43DD" w14:textId="508C2110" w:rsidR="00D27B94" w:rsidRPr="007763F7" w:rsidRDefault="00D27B94">
      <w:pPr>
        <w:rPr>
          <w:u w:val="single"/>
        </w:rPr>
      </w:pPr>
      <w:r w:rsidRPr="007763F7">
        <w:rPr>
          <w:u w:val="single"/>
        </w:rPr>
        <w:t>Lecture 1</w:t>
      </w:r>
    </w:p>
    <w:p w14:paraId="6914627C" w14:textId="796518D7" w:rsidR="00A30ADB" w:rsidRDefault="00746343">
      <w:r>
        <w:t>Decay modes of radionuclides</w:t>
      </w:r>
    </w:p>
    <w:p w14:paraId="3676FAA6" w14:textId="28678D31" w:rsidR="00746343" w:rsidRDefault="00746343">
      <w:r>
        <w:t>Radioactive decay</w:t>
      </w:r>
    </w:p>
    <w:p w14:paraId="27A04B66" w14:textId="6437148E" w:rsidR="00746343" w:rsidRDefault="00746343">
      <w:r>
        <w:t>Nuclear decay processes</w:t>
      </w:r>
    </w:p>
    <w:p w14:paraId="741CD916" w14:textId="3CDE591B" w:rsidR="00746343" w:rsidRDefault="00746343">
      <w:r>
        <w:t>Radionuclide selection for medical imaging</w:t>
      </w:r>
    </w:p>
    <w:p w14:paraId="3243F292" w14:textId="77777777" w:rsidR="001733B7" w:rsidRDefault="001733B7" w:rsidP="001733B7">
      <w:r>
        <w:t>Gamma cameras</w:t>
      </w:r>
    </w:p>
    <w:p w14:paraId="73BD90A5" w14:textId="77777777" w:rsidR="001733B7" w:rsidRDefault="001733B7" w:rsidP="001733B7">
      <w:r>
        <w:t>Collimator geometry</w:t>
      </w:r>
    </w:p>
    <w:p w14:paraId="55FB2DF0" w14:textId="2CBE476B" w:rsidR="007763F7" w:rsidRPr="007763F7" w:rsidRDefault="007763F7">
      <w:pPr>
        <w:rPr>
          <w:u w:val="single"/>
        </w:rPr>
      </w:pPr>
      <w:r w:rsidRPr="007763F7">
        <w:rPr>
          <w:u w:val="single"/>
        </w:rPr>
        <w:t>Lecture 2</w:t>
      </w:r>
    </w:p>
    <w:p w14:paraId="61AC1142" w14:textId="5B0910D0" w:rsidR="001733B7" w:rsidRDefault="001733B7" w:rsidP="001733B7">
      <w:r>
        <w:t>Gamma camera s</w:t>
      </w:r>
      <w:r>
        <w:t>patial resolution</w:t>
      </w:r>
    </w:p>
    <w:p w14:paraId="558B752A" w14:textId="78B7C839" w:rsidR="00746343" w:rsidRDefault="00746343">
      <w:r>
        <w:t>SPECT</w:t>
      </w:r>
    </w:p>
    <w:p w14:paraId="4496E2A9" w14:textId="4947A793" w:rsidR="00746343" w:rsidRDefault="00746343">
      <w:r>
        <w:t>PET</w:t>
      </w:r>
    </w:p>
    <w:p w14:paraId="5CF48D97" w14:textId="4778CEFB" w:rsidR="00746343" w:rsidRDefault="00746343">
      <w:r>
        <w:t>PET resolution</w:t>
      </w:r>
    </w:p>
    <w:p w14:paraId="00A93CEB" w14:textId="75763DC1" w:rsidR="00746343" w:rsidRDefault="00746343">
      <w:r>
        <w:t>PET sensitivity</w:t>
      </w:r>
    </w:p>
    <w:p w14:paraId="542BFFD9" w14:textId="03FBB9FF" w:rsidR="00746343" w:rsidRDefault="00746343">
      <w:r>
        <w:t>PET event types</w:t>
      </w:r>
    </w:p>
    <w:p w14:paraId="6B1B2DCC" w14:textId="532A9E00" w:rsidR="00746343" w:rsidRDefault="00746343">
      <w:r>
        <w:t>PET systems/geometries</w:t>
      </w:r>
    </w:p>
    <w:p w14:paraId="24FC4742" w14:textId="08C0409A" w:rsidR="00746343" w:rsidRDefault="00746343">
      <w:r>
        <w:t>PET data acquisition</w:t>
      </w:r>
    </w:p>
    <w:p w14:paraId="520514F5" w14:textId="77777777" w:rsidR="001733B7" w:rsidRPr="007763F7" w:rsidRDefault="001733B7" w:rsidP="001733B7">
      <w:pPr>
        <w:rPr>
          <w:u w:val="single"/>
        </w:rPr>
      </w:pPr>
      <w:r w:rsidRPr="007763F7">
        <w:rPr>
          <w:u w:val="single"/>
        </w:rPr>
        <w:t>Seminar</w:t>
      </w:r>
    </w:p>
    <w:p w14:paraId="51B4AF70" w14:textId="77777777" w:rsidR="001733B7" w:rsidRDefault="001733B7" w:rsidP="001733B7">
      <w:r>
        <w:t>Radionuclide production methods</w:t>
      </w:r>
    </w:p>
    <w:p w14:paraId="6752C77D" w14:textId="77777777" w:rsidR="001733B7" w:rsidRPr="001733B7" w:rsidRDefault="001733B7" w:rsidP="001733B7">
      <w:r w:rsidRPr="001733B7">
        <w:t>SPECT reconstruction</w:t>
      </w:r>
    </w:p>
    <w:p w14:paraId="50D12126" w14:textId="77777777" w:rsidR="001733B7" w:rsidRDefault="001733B7" w:rsidP="001733B7">
      <w:r>
        <w:t>SPECT attenuation correction</w:t>
      </w:r>
    </w:p>
    <w:p w14:paraId="01F19948" w14:textId="77777777" w:rsidR="001733B7" w:rsidRDefault="001733B7" w:rsidP="001733B7">
      <w:r>
        <w:t>SPECT effect of scattering</w:t>
      </w:r>
    </w:p>
    <w:p w14:paraId="6143158B" w14:textId="272BE616" w:rsidR="00746343" w:rsidRDefault="00746343">
      <w:r>
        <w:t>PET corrections</w:t>
      </w:r>
    </w:p>
    <w:p w14:paraId="5A26A00D" w14:textId="27615569" w:rsidR="00746343" w:rsidRDefault="00746343"/>
    <w:p w14:paraId="5C167196" w14:textId="67863C9A" w:rsidR="00D27B94" w:rsidRPr="00D27B94" w:rsidRDefault="00D27B94">
      <w:pPr>
        <w:rPr>
          <w:b/>
          <w:bCs/>
        </w:rPr>
      </w:pPr>
      <w:r w:rsidRPr="00D27B94">
        <w:rPr>
          <w:b/>
          <w:bCs/>
        </w:rPr>
        <w:t>US</w:t>
      </w:r>
    </w:p>
    <w:p w14:paraId="3EAB58BD" w14:textId="77777777" w:rsidR="009761A5" w:rsidRPr="009761A5" w:rsidRDefault="009761A5">
      <w:pPr>
        <w:rPr>
          <w:u w:val="single"/>
        </w:rPr>
      </w:pPr>
      <w:r w:rsidRPr="009761A5">
        <w:rPr>
          <w:u w:val="single"/>
        </w:rPr>
        <w:t>Lecture 1</w:t>
      </w:r>
    </w:p>
    <w:p w14:paraId="4D49CCFA" w14:textId="20963CE8" w:rsidR="00746343" w:rsidRDefault="00746343">
      <w:r>
        <w:t>US sound waves in liquids and solids</w:t>
      </w:r>
    </w:p>
    <w:p w14:paraId="353A56D8" w14:textId="6634370A" w:rsidR="00746343" w:rsidRDefault="00746343">
      <w:r>
        <w:t xml:space="preserve">Wave energy density, </w:t>
      </w:r>
      <w:proofErr w:type="gramStart"/>
      <w:r>
        <w:t>intensity</w:t>
      </w:r>
      <w:proofErr w:type="gramEnd"/>
      <w:r>
        <w:t xml:space="preserve"> and power</w:t>
      </w:r>
    </w:p>
    <w:p w14:paraId="7C306D45" w14:textId="76623E6B" w:rsidR="00746343" w:rsidRDefault="00746343">
      <w:r>
        <w:t>Acoustic impedance</w:t>
      </w:r>
    </w:p>
    <w:p w14:paraId="320186D5" w14:textId="5969F7AD" w:rsidR="00746343" w:rsidRDefault="00746343">
      <w:r>
        <w:t>Reflection at boundaries</w:t>
      </w:r>
    </w:p>
    <w:p w14:paraId="675B56CC" w14:textId="428464A7" w:rsidR="009761A5" w:rsidRDefault="009761A5"/>
    <w:p w14:paraId="6C16375A" w14:textId="1CA46E34" w:rsidR="009761A5" w:rsidRPr="009761A5" w:rsidRDefault="009761A5">
      <w:pPr>
        <w:rPr>
          <w:u w:val="single"/>
        </w:rPr>
      </w:pPr>
      <w:r w:rsidRPr="009761A5">
        <w:rPr>
          <w:u w:val="single"/>
        </w:rPr>
        <w:t>Lecture 2</w:t>
      </w:r>
    </w:p>
    <w:p w14:paraId="514F9FBB" w14:textId="445AB840" w:rsidR="00746343" w:rsidRDefault="00746343">
      <w:r>
        <w:t>Scattering and attenuation of US</w:t>
      </w:r>
    </w:p>
    <w:p w14:paraId="25830C17" w14:textId="7956336F" w:rsidR="00746343" w:rsidRDefault="00746343">
      <w:r>
        <w:t>Basic US image formation</w:t>
      </w:r>
    </w:p>
    <w:p w14:paraId="7B0028EC" w14:textId="63530574" w:rsidR="00746343" w:rsidRDefault="00746343">
      <w:r>
        <w:t>Axial resolution</w:t>
      </w:r>
    </w:p>
    <w:p w14:paraId="030528B5" w14:textId="78DC22E5" w:rsidR="00746343" w:rsidRDefault="00746343">
      <w:proofErr w:type="spellStart"/>
      <w:r>
        <w:t>Diag</w:t>
      </w:r>
      <w:proofErr w:type="spellEnd"/>
      <w:r>
        <w:t xml:space="preserve"> of US system</w:t>
      </w:r>
    </w:p>
    <w:p w14:paraId="70AB350C" w14:textId="731F017F" w:rsidR="009761A5" w:rsidRDefault="009761A5"/>
    <w:p w14:paraId="078953F6" w14:textId="6DDB6089" w:rsidR="009761A5" w:rsidRPr="009761A5" w:rsidRDefault="009761A5">
      <w:pPr>
        <w:rPr>
          <w:u w:val="single"/>
        </w:rPr>
      </w:pPr>
      <w:r w:rsidRPr="009761A5">
        <w:rPr>
          <w:u w:val="single"/>
        </w:rPr>
        <w:t>Seminar</w:t>
      </w:r>
    </w:p>
    <w:p w14:paraId="1295ECA7" w14:textId="77777777" w:rsidR="009761A5" w:rsidRDefault="009761A5" w:rsidP="009761A5">
      <w:r>
        <w:t>Transducer design</w:t>
      </w:r>
    </w:p>
    <w:p w14:paraId="23445789" w14:textId="141353F8" w:rsidR="004E3871" w:rsidRDefault="004E3871">
      <w:r>
        <w:t>Focal spot size for different geometries</w:t>
      </w:r>
    </w:p>
    <w:p w14:paraId="46077C1B" w14:textId="4FEE48B3" w:rsidR="004E3871" w:rsidRDefault="004E3871">
      <w:r>
        <w:t>Phased array imaging</w:t>
      </w:r>
    </w:p>
    <w:p w14:paraId="0367CE47" w14:textId="0D329DB2" w:rsidR="004E3871" w:rsidRDefault="004E3871">
      <w:r>
        <w:t>Image artefacts</w:t>
      </w:r>
    </w:p>
    <w:p w14:paraId="69D86E02" w14:textId="77777777" w:rsidR="004E3871" w:rsidRDefault="004E3871"/>
    <w:p w14:paraId="00AC8BE7" w14:textId="77777777" w:rsidR="00746343" w:rsidRDefault="00746343"/>
    <w:p w14:paraId="7B9D49B0" w14:textId="77777777" w:rsidR="00746343" w:rsidRDefault="00746343"/>
    <w:p w14:paraId="7E761EC2" w14:textId="77777777" w:rsidR="00746343" w:rsidRDefault="00746343"/>
    <w:p w14:paraId="383579F5" w14:textId="77777777" w:rsidR="00746343" w:rsidRDefault="00746343"/>
    <w:p w14:paraId="5389B92D" w14:textId="77777777" w:rsidR="00746343" w:rsidRDefault="00746343"/>
    <w:p w14:paraId="5C727A4B" w14:textId="77777777" w:rsidR="00746343" w:rsidRDefault="00746343"/>
    <w:p w14:paraId="3FAED2AC" w14:textId="77777777" w:rsidR="00746343" w:rsidRDefault="00746343"/>
    <w:sectPr w:rsidR="0074634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0ADB"/>
    <w:rsid w:val="001733B7"/>
    <w:rsid w:val="004E3871"/>
    <w:rsid w:val="006E24BA"/>
    <w:rsid w:val="00746343"/>
    <w:rsid w:val="007763F7"/>
    <w:rsid w:val="007A729F"/>
    <w:rsid w:val="0093606F"/>
    <w:rsid w:val="009761A5"/>
    <w:rsid w:val="00A30ADB"/>
    <w:rsid w:val="00D27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0DDD03"/>
  <w15:chartTrackingRefBased/>
  <w15:docId w15:val="{C09866A7-4423-4459-81E0-F5BB8358B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729F"/>
    <w:pPr>
      <w:jc w:val="both"/>
      <w:outlineLvl w:val="0"/>
    </w:pPr>
    <w:rPr>
      <w:b/>
      <w:sz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A729F"/>
    <w:pPr>
      <w:jc w:val="both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A729F"/>
    <w:pPr>
      <w:jc w:val="both"/>
      <w:outlineLvl w:val="2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quation">
    <w:name w:val="Equation"/>
    <w:basedOn w:val="Normal"/>
    <w:qFormat/>
    <w:rsid w:val="007A729F"/>
    <w:pPr>
      <w:tabs>
        <w:tab w:val="left" w:pos="1134"/>
        <w:tab w:val="right" w:pos="8931"/>
      </w:tabs>
    </w:pPr>
    <w:rPr>
      <w:rFonts w:eastAsiaTheme="minorEastAsia"/>
      <w:sz w:val="24"/>
    </w:rPr>
  </w:style>
  <w:style w:type="paragraph" w:customStyle="1" w:styleId="Figurecaption">
    <w:name w:val="Figure caption"/>
    <w:basedOn w:val="Normal"/>
    <w:qFormat/>
    <w:rsid w:val="007A729F"/>
    <w:pPr>
      <w:ind w:left="851" w:right="804"/>
      <w:jc w:val="both"/>
    </w:pPr>
    <w:rPr>
      <w:sz w:val="20"/>
    </w:rPr>
  </w:style>
  <w:style w:type="character" w:customStyle="1" w:styleId="Heading1Char">
    <w:name w:val="Heading 1 Char"/>
    <w:basedOn w:val="DefaultParagraphFont"/>
    <w:link w:val="Heading1"/>
    <w:uiPriority w:val="9"/>
    <w:rsid w:val="007A729F"/>
    <w:rPr>
      <w:b/>
      <w:sz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A729F"/>
    <w:rPr>
      <w:b/>
    </w:rPr>
  </w:style>
  <w:style w:type="character" w:customStyle="1" w:styleId="Heading3Char">
    <w:name w:val="Heading 3 Char"/>
    <w:basedOn w:val="DefaultParagraphFont"/>
    <w:link w:val="Heading3"/>
    <w:uiPriority w:val="9"/>
    <w:rsid w:val="007A729F"/>
    <w:rPr>
      <w:u w:val="single"/>
    </w:rPr>
  </w:style>
  <w:style w:type="character" w:styleId="Strong">
    <w:name w:val="Strong"/>
    <w:basedOn w:val="DefaultParagraphFont"/>
    <w:uiPriority w:val="22"/>
    <w:qFormat/>
    <w:rsid w:val="007A729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121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Dunsby, Christopher W</dc:creator>
  <cp:keywords/>
  <dc:description/>
  <cp:lastModifiedBy>Dunsby, Christopher W</cp:lastModifiedBy>
  <cp:revision>4</cp:revision>
  <dcterms:created xsi:type="dcterms:W3CDTF">2021-08-25T20:33:00Z</dcterms:created>
  <dcterms:modified xsi:type="dcterms:W3CDTF">2021-10-18T09:39:00Z</dcterms:modified>
</cp:coreProperties>
</file>