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ody>
    <w:p w14:paraId="33168D6F" w14:textId="77777777" w:rsidR="009C1BB9" w:rsidRPr="00183959" w:rsidRDefault="009C30E9">
      <w:pPr>
        <w:rPr>
          <w:b/>
          <w:bCs/>
          <w:color w:val="1F497D" w:themeColor="text2"/>
          <w:sz w:val="24"/>
          <w:szCs w:val="24"/>
        </w:rPr>
      </w:pPr>
      <w:proofErr w:type="spellStart"/>
      <w:r w:rsidRPr="00183959">
        <w:rPr>
          <w:b/>
          <w:bCs/>
          <w:color w:val="1F497D" w:themeColor="text2"/>
          <w:sz w:val="24"/>
          <w:szCs w:val="24"/>
        </w:rPr>
        <w:t>LhARA</w:t>
      </w:r>
      <w:proofErr w:type="spellEnd"/>
      <w:r w:rsidRPr="00183959">
        <w:rPr>
          <w:b/>
          <w:bCs/>
          <w:color w:val="1F497D" w:themeColor="text2"/>
          <w:sz w:val="24"/>
          <w:szCs w:val="24"/>
        </w:rPr>
        <w:t xml:space="preserve"> Presenter Brief: </w:t>
      </w:r>
    </w:p>
    <w:p w14:paraId="00000001" w14:textId="378637C7" w:rsidR="00484CAE" w:rsidRPr="00183959" w:rsidRDefault="009C30E9" w:rsidP="009C1BB9">
      <w:pPr>
        <w:jc w:val="center"/>
        <w:rPr>
          <w:b/>
          <w:bCs/>
          <w:color w:val="1F497D" w:themeColor="text2"/>
          <w:sz w:val="28"/>
          <w:szCs w:val="28"/>
        </w:rPr>
      </w:pPr>
      <w:r w:rsidRPr="00183959">
        <w:rPr>
          <w:b/>
          <w:bCs/>
          <w:color w:val="1F497D" w:themeColor="text2"/>
          <w:sz w:val="28"/>
          <w:szCs w:val="28"/>
        </w:rPr>
        <w:t xml:space="preserve">The economic case for </w:t>
      </w:r>
      <w:proofErr w:type="spellStart"/>
      <w:r w:rsidRPr="00183959">
        <w:rPr>
          <w:b/>
          <w:bCs/>
          <w:color w:val="1F497D" w:themeColor="text2"/>
          <w:sz w:val="28"/>
          <w:szCs w:val="28"/>
        </w:rPr>
        <w:t>LhARA</w:t>
      </w:r>
      <w:proofErr w:type="spellEnd"/>
    </w:p>
    <w:p w14:paraId="00000002" w14:textId="77777777" w:rsidR="00484CAE" w:rsidRDefault="009C30E9">
      <w:pPr>
        <w:spacing w:before="240"/>
        <w:rPr>
          <w:b/>
          <w:bCs/>
        </w:rPr>
      </w:pPr>
      <w:r>
        <w:rPr>
          <w:b/>
          <w:bCs/>
        </w:rPr>
        <w:t>THE COST OF INACTION</w:t>
      </w:r>
    </w:p>
    <w:p w14:paraId="00000003" w14:textId="77777777" w:rsidR="00484CAE" w:rsidRDefault="009C30E9">
      <w:pPr>
        <w:numPr>
          <w:ilvl w:val="0"/>
          <w:numId w:val="7"/>
        </w:numPr>
      </w:pPr>
      <w:r>
        <w:t>Cancer affects 1 in 2 people and its prevalence is increasing</w:t>
      </w:r>
    </w:p>
    <w:p w14:paraId="00000004" w14:textId="79B55553" w:rsidR="00836CD0" w:rsidRDefault="009C30E9" w:rsidP="00E306B3">
      <w:pPr>
        <w:numPr>
          <w:ilvl w:val="0"/>
          <w:numId w:val="7"/>
        </w:numPr>
      </w:pPr>
      <w:r>
        <w:t>In 2012, there were 14.1 million new cancer cases and 8.2 million cancer deaths worldwide</w:t>
      </w:r>
      <w:bookmarkStart w:id="0" w:name="_Ref232582494"/>
      <w:r w:rsidR="00836CD0" w:rsidRPr="033AEC5A">
        <w:rPr>
          <w:rStyle w:val="EndnoteReference"/>
        </w:rPr>
        <w:endnoteReference w:id="1"/>
      </w:r>
      <w:bookmarkEnd w:id="0"/>
    </w:p>
    <w:p w14:paraId="00000005" w14:textId="15DB6FF5" w:rsidR="00836CD0" w:rsidRPr="00E306B3" w:rsidRDefault="00836CD0" w:rsidP="00E306B3">
      <w:pPr>
        <w:numPr>
          <w:ilvl w:val="0"/>
          <w:numId w:val="7"/>
        </w:numPr>
        <w:rPr>
          <w:rStyle w:val="EndnoteReference"/>
          <w:vertAlign w:val="baseline"/>
        </w:rPr>
      </w:pPr>
      <w:r>
        <w:t xml:space="preserve">By 2030, this is projected to reach 24.6 million new cases and 13 million deaths per </w:t>
      </w:r>
      <w:proofErr w:type="spellStart"/>
      <w:r>
        <w:t>year</w:t>
      </w:r>
      <w:r w:rsidR="008E2B26">
        <w:fldChar w:fldCharType="begin"/>
      </w:r>
      <w:r w:rsidR="008E2B26">
        <w:instrText xml:space="preserve"> NOTEREF _Ref232582494 \f \h </w:instrText>
      </w:r>
      <w:r w:rsidR="008E2B26">
        <w:fldChar w:fldCharType="separate"/>
      </w:r>
      <w:r w:rsidR="008E2B26" w:rsidRPr="008E2B26">
        <w:rPr>
          <w:rStyle w:val="EndnoteReference"/>
        </w:rPr>
        <w:t>i</w:t>
      </w:r>
      <w:proofErr w:type="spellEnd"/>
      <w:r w:rsidR="008E2B26">
        <w:fldChar w:fldCharType="end"/>
      </w:r>
    </w:p>
    <w:p w14:paraId="00000007" w14:textId="543D8BD9" w:rsidR="00836CD0" w:rsidRDefault="00836CD0">
      <w:pPr>
        <w:numPr>
          <w:ilvl w:val="0"/>
          <w:numId w:val="7"/>
        </w:numPr>
      </w:pPr>
      <w:r>
        <w:t>The scale of the challenge demands urgent investment in more effective, more accessible treatments</w:t>
      </w:r>
    </w:p>
    <w:p w14:paraId="6FA9814D" w14:textId="3A707AE5" w:rsidR="00836CD0" w:rsidRDefault="00836CD0" w:rsidP="033AEC5A"/>
    <w:p w14:paraId="00000008" w14:textId="2074315A" w:rsidR="00836CD0" w:rsidRDefault="00836CD0" w:rsidP="033AEC5A">
      <w:pPr>
        <w:rPr>
          <w:b/>
          <w:bCs/>
        </w:rPr>
      </w:pPr>
      <w:r w:rsidRPr="033AEC5A">
        <w:rPr>
          <w:b/>
          <w:bCs/>
        </w:rPr>
        <w:t>RADIOTHERAPY IS COST-EFFECTIVE</w:t>
      </w:r>
    </w:p>
    <w:p w14:paraId="5A8682BE" w14:textId="77777777" w:rsidR="00836CD0" w:rsidRDefault="00836CD0" w:rsidP="00EE0688">
      <w:pPr>
        <w:numPr>
          <w:ilvl w:val="0"/>
          <w:numId w:val="4"/>
        </w:numPr>
      </w:pPr>
      <w:r>
        <w:t>Radiotherapy is needed in 50% of cancer cases and is instrumental in 40% of cancer cures</w:t>
      </w:r>
      <w:r>
        <w:rPr>
          <w:rStyle w:val="EndnoteReference"/>
        </w:rPr>
        <w:endnoteReference w:id="2"/>
      </w:r>
      <w:r>
        <w:t xml:space="preserve"> </w:t>
      </w:r>
    </w:p>
    <w:p w14:paraId="0000000A" w14:textId="65ADE065" w:rsidR="00836CD0" w:rsidRPr="00EE0688" w:rsidRDefault="00836CD0" w:rsidP="00EE0688">
      <w:pPr>
        <w:numPr>
          <w:ilvl w:val="0"/>
          <w:numId w:val="4"/>
        </w:numPr>
        <w:rPr>
          <w:rStyle w:val="EndnoteReference"/>
          <w:vertAlign w:val="baseline"/>
        </w:rPr>
      </w:pPr>
      <w:r>
        <w:t>For a standard course of treatment, radiotherapy typically costs 1.5—3x less than surgery and chemotherapy, and 3—10x less than immunotherapy</w:t>
      </w:r>
      <w:r>
        <w:rPr>
          <w:rStyle w:val="EndnoteReference"/>
        </w:rPr>
        <w:endnoteReference w:id="3"/>
      </w:r>
    </w:p>
    <w:p w14:paraId="0D53BFC0" w14:textId="0B8D1AD9" w:rsidR="00836CD0" w:rsidRDefault="00836CD0" w:rsidP="033AEC5A"/>
    <w:p w14:paraId="0000000B" w14:textId="77777777" w:rsidR="00836CD0" w:rsidRDefault="00836CD0" w:rsidP="033AEC5A">
      <w:r w:rsidRPr="033AEC5A">
        <w:rPr>
          <w:b/>
          <w:bCs/>
        </w:rPr>
        <w:t>RADIOTHERAPY SPENDING IN THE UK</w:t>
      </w:r>
    </w:p>
    <w:p w14:paraId="0000000C" w14:textId="77777777" w:rsidR="00836CD0" w:rsidRDefault="00836CD0">
      <w:pPr>
        <w:numPr>
          <w:ilvl w:val="0"/>
          <w:numId w:val="3"/>
        </w:numPr>
      </w:pPr>
      <w:r>
        <w:t>In 2017, NHS England's total spend on radiotherapy was £467m</w:t>
      </w:r>
    </w:p>
    <w:p w14:paraId="0000000D" w14:textId="2E178544" w:rsidR="00836CD0" w:rsidRDefault="00836CD0">
      <w:pPr>
        <w:numPr>
          <w:ilvl w:val="1"/>
          <w:numId w:val="3"/>
        </w:numPr>
      </w:pPr>
      <w:r>
        <w:t>the mean cost per patient was £3,672</w:t>
      </w:r>
      <w:bookmarkStart w:id="1" w:name="_Ref232583221"/>
      <w:r>
        <w:rPr>
          <w:rStyle w:val="EndnoteReference"/>
        </w:rPr>
        <w:endnoteReference w:id="4"/>
      </w:r>
      <w:bookmarkEnd w:id="1"/>
    </w:p>
    <w:p w14:paraId="0000000E" w14:textId="5C0CFDE8" w:rsidR="00836CD0" w:rsidRDefault="00836CD0">
      <w:pPr>
        <w:numPr>
          <w:ilvl w:val="0"/>
          <w:numId w:val="3"/>
        </w:numPr>
      </w:pPr>
      <w:r>
        <w:t>In 2020-21, NHS England’s Cancer Drugs Fund was £336m</w:t>
      </w:r>
    </w:p>
    <w:p w14:paraId="0000000F" w14:textId="5D40031D" w:rsidR="00836CD0" w:rsidRDefault="00836CD0">
      <w:pPr>
        <w:numPr>
          <w:ilvl w:val="1"/>
          <w:numId w:val="3"/>
        </w:numPr>
      </w:pPr>
      <w:r>
        <w:t xml:space="preserve">the mean cost per patient was £24,000 – approximately 6.5 times higher than </w:t>
      </w:r>
      <w:proofErr w:type="spellStart"/>
      <w:r>
        <w:t>radiotherapy</w:t>
      </w:r>
      <w:r w:rsidR="00CC32C5">
        <w:fldChar w:fldCharType="begin"/>
      </w:r>
      <w:r w:rsidR="00CC32C5">
        <w:instrText xml:space="preserve"> NOTEREF _Ref232583221 \f \h </w:instrText>
      </w:r>
      <w:r w:rsidR="00CC32C5">
        <w:fldChar w:fldCharType="separate"/>
      </w:r>
      <w:r w:rsidR="00CC32C5" w:rsidRPr="00CC32C5">
        <w:rPr>
          <w:rStyle w:val="EndnoteReference"/>
        </w:rPr>
        <w:t>iv</w:t>
      </w:r>
      <w:proofErr w:type="spellEnd"/>
      <w:r w:rsidR="00CC32C5">
        <w:fldChar w:fldCharType="end"/>
      </w:r>
    </w:p>
    <w:p w14:paraId="00000010" w14:textId="7508B723" w:rsidR="00836CD0" w:rsidRDefault="00836CD0" w:rsidP="033AEC5A">
      <w:pPr>
        <w:numPr>
          <w:ilvl w:val="0"/>
          <w:numId w:val="3"/>
        </w:numPr>
      </w:pPr>
      <w:r>
        <w:t>Just 5% of the NHS cancer budget is spent on radiotherapy, despite it contributing to 40% of cancer cures</w:t>
      </w:r>
      <w:r>
        <w:rPr>
          <w:rStyle w:val="EndnoteReference"/>
        </w:rPr>
        <w:endnoteReference w:id="5"/>
      </w:r>
    </w:p>
    <w:p w14:paraId="792B85EE" w14:textId="54DFB870" w:rsidR="00836CD0" w:rsidRDefault="00836CD0" w:rsidP="033AEC5A"/>
    <w:p w14:paraId="00000011" w14:textId="77777777" w:rsidR="00836CD0" w:rsidRDefault="00836CD0" w:rsidP="033AEC5A">
      <w:pPr>
        <w:rPr>
          <w:b/>
          <w:bCs/>
        </w:rPr>
      </w:pPr>
      <w:r w:rsidRPr="033AEC5A">
        <w:rPr>
          <w:b/>
          <w:bCs/>
        </w:rPr>
        <w:t>RADIOTHERAPY AS A GLOBAL MARKET</w:t>
      </w:r>
    </w:p>
    <w:p w14:paraId="00000012" w14:textId="77777777" w:rsidR="00836CD0" w:rsidRDefault="00836CD0">
      <w:pPr>
        <w:numPr>
          <w:ilvl w:val="0"/>
          <w:numId w:val="5"/>
        </w:numPr>
      </w:pPr>
      <w:r>
        <w:t>The global radiotherapy market is failing to scale</w:t>
      </w:r>
    </w:p>
    <w:p w14:paraId="00000013" w14:textId="696AA2B5" w:rsidR="00836CD0" w:rsidRDefault="00836CD0">
      <w:pPr>
        <w:numPr>
          <w:ilvl w:val="0"/>
          <w:numId w:val="5"/>
        </w:numPr>
      </w:pPr>
      <w:r>
        <w:t>It is easy to think of radiotherapy as a large market at $6 billion, but the radiology market is around 10 times bigger ($76 billion), and the automobile market is almost 500 times bigger ($2.8 trillion)</w:t>
      </w:r>
      <w:r>
        <w:rPr>
          <w:rStyle w:val="EndnoteReference"/>
        </w:rPr>
        <w:endnoteReference w:id="6"/>
      </w:r>
    </w:p>
    <w:p w14:paraId="00000014" w14:textId="77777777" w:rsidR="00836CD0" w:rsidRDefault="00836CD0">
      <w:pPr>
        <w:numPr>
          <w:ilvl w:val="0"/>
          <w:numId w:val="5"/>
        </w:numPr>
      </w:pPr>
      <w:r>
        <w:t>Because the radiotherapy market is relatively small, it doesn’t benefit from economies of scale, which drives up the cost per user and limits access to treatment</w:t>
      </w:r>
    </w:p>
    <w:p w14:paraId="00000015" w14:textId="77777777" w:rsidR="00836CD0" w:rsidRDefault="00836CD0"/>
    <w:p w14:paraId="00000016" w14:textId="77777777" w:rsidR="00836CD0" w:rsidRDefault="00836CD0">
      <w:pPr>
        <w:rPr>
          <w:b/>
          <w:bCs/>
        </w:rPr>
      </w:pPr>
      <w:r>
        <w:rPr>
          <w:b/>
          <w:bCs/>
        </w:rPr>
        <w:t>GLOBAL ACCESS TO RADIOTHERAPY</w:t>
      </w:r>
    </w:p>
    <w:p w14:paraId="109BA2ED" w14:textId="4942EF95" w:rsidR="00836CD0" w:rsidRDefault="00836CD0" w:rsidP="00C81167">
      <w:pPr>
        <w:numPr>
          <w:ilvl w:val="0"/>
          <w:numId w:val="6"/>
        </w:numPr>
      </w:pPr>
      <w:r>
        <w:t>There are around 146 proton beam therapy centres worldwide today – predominantly located in high-income countries</w:t>
      </w:r>
      <w:r>
        <w:rPr>
          <w:rStyle w:val="EndnoteReference"/>
        </w:rPr>
        <w:endnoteReference w:id="7"/>
      </w:r>
    </w:p>
    <w:p w14:paraId="00000018" w14:textId="547C5D7B" w:rsidR="00836CD0" w:rsidRDefault="00836CD0">
      <w:pPr>
        <w:numPr>
          <w:ilvl w:val="0"/>
          <w:numId w:val="6"/>
        </w:numPr>
      </w:pPr>
      <w:r>
        <w:t>It is estimated that 70% of cancer patients worldwide have limited access to radiotherapy</w:t>
      </w:r>
      <w:r>
        <w:rPr>
          <w:rStyle w:val="EndnoteReference"/>
        </w:rPr>
        <w:endnoteReference w:id="8"/>
      </w:r>
    </w:p>
    <w:p w14:paraId="00000019" w14:textId="77777777" w:rsidR="00484CAE" w:rsidRDefault="00484CAE"/>
    <w:p w14:paraId="0000001A" w14:textId="77777777" w:rsidR="00484CAE" w:rsidRDefault="009C30E9">
      <w:r>
        <w:rPr>
          <w:b/>
          <w:bCs/>
        </w:rPr>
        <w:t>INVESTMENT IN RADIOTHERAPY PAYS OFF</w:t>
      </w:r>
    </w:p>
    <w:p w14:paraId="0000001B" w14:textId="142F42B5" w:rsidR="00484CAE" w:rsidRDefault="009C30E9">
      <w:pPr>
        <w:numPr>
          <w:ilvl w:val="0"/>
          <w:numId w:val="6"/>
        </w:numPr>
      </w:pPr>
      <w:r>
        <w:t>A landmark study published in The Lancet estimated that scaling up radiotherapy in low</w:t>
      </w:r>
      <w:r w:rsidR="009C1BB9">
        <w:t>-</w:t>
      </w:r>
      <w:r>
        <w:t xml:space="preserve"> and middle</w:t>
      </w:r>
      <w:r w:rsidR="009C1BB9">
        <w:t>-</w:t>
      </w:r>
      <w:r>
        <w:t>income countries could save 26.9 million life-</w:t>
      </w:r>
      <w:proofErr w:type="spellStart"/>
      <w:r>
        <w:t>years</w:t>
      </w:r>
      <w:r w:rsidR="00600CD4">
        <w:fldChar w:fldCharType="begin"/>
      </w:r>
      <w:r w:rsidR="00600CD4">
        <w:instrText xml:space="preserve"> NOTEREF _Ref232582494 \f \h </w:instrText>
      </w:r>
      <w:r w:rsidR="00600CD4">
        <w:fldChar w:fldCharType="separate"/>
      </w:r>
      <w:r w:rsidR="00600CD4" w:rsidRPr="00600CD4">
        <w:rPr>
          <w:rStyle w:val="EndnoteReference"/>
        </w:rPr>
        <w:t>i</w:t>
      </w:r>
      <w:proofErr w:type="spellEnd"/>
      <w:r w:rsidR="00600CD4">
        <w:fldChar w:fldCharType="end"/>
      </w:r>
    </w:p>
    <w:p w14:paraId="0000001C" w14:textId="77777777" w:rsidR="00484CAE" w:rsidRDefault="009C30E9">
      <w:pPr>
        <w:numPr>
          <w:ilvl w:val="0"/>
          <w:numId w:val="6"/>
        </w:numPr>
      </w:pPr>
      <w:r>
        <w:t>The same study calculated a net economic benefit of up to $365 billion over that period – more than the cost of the investment itself</w:t>
      </w:r>
    </w:p>
    <w:p w14:paraId="0000001D" w14:textId="77777777" w:rsidR="00484CAE" w:rsidRDefault="009C30E9">
      <w:pPr>
        <w:numPr>
          <w:ilvl w:val="0"/>
          <w:numId w:val="6"/>
        </w:numPr>
      </w:pPr>
      <w:r>
        <w:t>Crucially, the study found that economic return increases as costs fall: the more affordable radiotherapy becomes, the greater the benefit</w:t>
      </w:r>
    </w:p>
    <w:p w14:paraId="6C911B95" w14:textId="77777777" w:rsidR="009C1BB9" w:rsidRDefault="009C1BB9" w:rsidP="033AEC5A"/>
    <w:p w14:paraId="0000001E" w14:textId="77777777" w:rsidR="00484CAE" w:rsidRDefault="009C30E9">
      <w:r>
        <w:rPr>
          <w:b/>
          <w:bCs/>
        </w:rPr>
        <w:t xml:space="preserve">THE CASE FOR </w:t>
      </w:r>
      <w:proofErr w:type="spellStart"/>
      <w:r>
        <w:rPr>
          <w:b/>
          <w:bCs/>
        </w:rPr>
        <w:t>LhARA</w:t>
      </w:r>
      <w:proofErr w:type="spellEnd"/>
    </w:p>
    <w:p w14:paraId="0000001F" w14:textId="77777777" w:rsidR="00484CAE" w:rsidRDefault="009C30E9">
      <w:pPr>
        <w:numPr>
          <w:ilvl w:val="0"/>
          <w:numId w:val="1"/>
        </w:numPr>
        <w:rPr>
          <w:b/>
          <w:bCs/>
        </w:rPr>
      </w:pPr>
      <w:proofErr w:type="spellStart"/>
      <w:r>
        <w:t>LhARA’s</w:t>
      </w:r>
      <w:proofErr w:type="spellEnd"/>
      <w:r>
        <w:t xml:space="preserve"> research into compact particle beam therapy systems directly addresses the cost and access barriers holding back global radiotherapy provision</w:t>
      </w:r>
    </w:p>
    <w:p w14:paraId="00000020" w14:textId="77777777" w:rsidR="00484CAE" w:rsidRDefault="009C30E9">
      <w:pPr>
        <w:numPr>
          <w:ilvl w:val="0"/>
          <w:numId w:val="1"/>
        </w:numPr>
      </w:pPr>
      <w:r>
        <w:t xml:space="preserve">Scaling up radiotherapy provision will require significant investment, but experimental platforms such as </w:t>
      </w:r>
      <w:proofErr w:type="spellStart"/>
      <w:r>
        <w:t>LhARA</w:t>
      </w:r>
      <w:proofErr w:type="spellEnd"/>
      <w:r>
        <w:t xml:space="preserve"> can support the investigation of new technologies and approaches that may improve treatment outcomes, enable more effective and more accessible radiotherapy, create new markets, drive economic growth through new skills and technologies, deliver impact through improvements in health and well-being</w:t>
      </w:r>
    </w:p>
    <w:p w14:paraId="00000021" w14:textId="77777777" w:rsidR="00484CAE" w:rsidRDefault="00484CAE" w:rsidP="033AEC5A"/>
    <w:p w14:paraId="00000022" w14:textId="77777777" w:rsidR="00484CAE" w:rsidRDefault="00484CAE">
      <w:pPr>
        <w:rPr>
          <w:b/>
          <w:bCs/>
        </w:rPr>
      </w:pPr>
    </w:p>
    <w:p w14:paraId="0504602F" w14:textId="1F6363D1" w:rsidR="1E84160E" w:rsidRDefault="1E84160E" w:rsidP="033AEC5A">
      <w:r w:rsidRPr="033AEC5A">
        <w:rPr>
          <w:b/>
          <w:bCs/>
        </w:rPr>
        <w:t>KEY MESSAGES</w:t>
      </w:r>
    </w:p>
    <w:p w14:paraId="00000024" w14:textId="01A66E3A" w:rsidR="00484CAE" w:rsidRDefault="009C30E9">
      <w:pPr>
        <w:numPr>
          <w:ilvl w:val="0"/>
          <w:numId w:val="2"/>
        </w:numPr>
      </w:pPr>
      <w:r>
        <w:t xml:space="preserve">Cancer cases are projected to increase </w:t>
      </w:r>
      <w:r w:rsidR="009C1BB9">
        <w:t xml:space="preserve">significantly </w:t>
      </w:r>
      <w:r>
        <w:t>over the coming decades – the scale of the challenge demands urgent investment in more effective, more accessible treatments</w:t>
      </w:r>
    </w:p>
    <w:p w14:paraId="00000025" w14:textId="77777777" w:rsidR="00484CAE" w:rsidRDefault="009C30E9">
      <w:pPr>
        <w:numPr>
          <w:ilvl w:val="0"/>
          <w:numId w:val="2"/>
        </w:numPr>
      </w:pPr>
      <w:r>
        <w:t>Radiotherapy is the most cost-effective cancer treatment option, yet it remains significantly underfunded</w:t>
      </w:r>
    </w:p>
    <w:p w14:paraId="00000026" w14:textId="4C5D0F54" w:rsidR="00484CAE" w:rsidRDefault="009C30E9">
      <w:pPr>
        <w:numPr>
          <w:ilvl w:val="0"/>
          <w:numId w:val="2"/>
        </w:numPr>
      </w:pPr>
      <w:r>
        <w:t>Investment in global radiotherapy provision could save 26.9 million lives in low</w:t>
      </w:r>
      <w:r w:rsidR="009C1BB9">
        <w:t>-</w:t>
      </w:r>
      <w:r>
        <w:t xml:space="preserve"> and middle</w:t>
      </w:r>
      <w:r w:rsidR="009C1BB9">
        <w:t>-</w:t>
      </w:r>
      <w:r>
        <w:t>income countries, and generate a net economic benefit of up to $365 billion</w:t>
      </w:r>
    </w:p>
    <w:p w14:paraId="00000027" w14:textId="77777777" w:rsidR="00484CAE" w:rsidRDefault="009C30E9">
      <w:pPr>
        <w:numPr>
          <w:ilvl w:val="0"/>
          <w:numId w:val="2"/>
        </w:numPr>
      </w:pPr>
      <w:r>
        <w:t xml:space="preserve">Investing in </w:t>
      </w:r>
      <w:proofErr w:type="spellStart"/>
      <w:r>
        <w:t>LhARA</w:t>
      </w:r>
      <w:proofErr w:type="spellEnd"/>
      <w:r>
        <w:t xml:space="preserve"> means investing in new skills, new technologies, and new industry partnerships that could create economic value beyond cancer treatment</w:t>
      </w:r>
    </w:p>
    <w:p w14:paraId="00000028" w14:textId="77777777" w:rsidR="00484CAE" w:rsidRDefault="00484CAE">
      <w:pPr>
        <w:shd w:val="clear" w:color="auto" w:fill="FFFFFF"/>
        <w:spacing w:after="160"/>
      </w:pPr>
    </w:p>
    <w:p w14:paraId="00000029" w14:textId="7676EA15" w:rsidR="00484CAE" w:rsidRDefault="009C30E9" w:rsidP="033AEC5A">
      <w:pPr>
        <w:shd w:val="clear" w:color="auto" w:fill="FFFFFF" w:themeFill="background1"/>
        <w:spacing w:after="160"/>
        <w:rPr>
          <w:b/>
          <w:bCs/>
        </w:rPr>
      </w:pPr>
      <w:r w:rsidRPr="033AEC5A">
        <w:rPr>
          <w:b/>
          <w:bCs/>
        </w:rPr>
        <w:t>A</w:t>
      </w:r>
      <w:r w:rsidR="7C06B2A6" w:rsidRPr="033AEC5A">
        <w:rPr>
          <w:b/>
          <w:bCs/>
        </w:rPr>
        <w:t>CTIONS – where to direct our audience</w:t>
      </w:r>
    </w:p>
    <w:p w14:paraId="2B2DF81B" w14:textId="77777777" w:rsidR="009C1BB9" w:rsidRDefault="009C1BB9" w:rsidP="033AEC5A">
      <w:pPr>
        <w:numPr>
          <w:ilvl w:val="0"/>
          <w:numId w:val="8"/>
        </w:numPr>
        <w:shd w:val="clear" w:color="auto" w:fill="FFFFFF" w:themeFill="background1"/>
      </w:pPr>
      <w:r>
        <w:t>Our experts:</w:t>
      </w:r>
    </w:p>
    <w:p w14:paraId="1D93F017" w14:textId="77777777" w:rsidR="009C1BB9" w:rsidRDefault="009C1BB9" w:rsidP="033AEC5A">
      <w:pPr>
        <w:numPr>
          <w:ilvl w:val="1"/>
          <w:numId w:val="8"/>
        </w:numPr>
        <w:shd w:val="clear" w:color="auto" w:fill="FFFFFF" w:themeFill="background1"/>
      </w:pPr>
      <w:r>
        <w:t>Pat Price</w:t>
      </w:r>
    </w:p>
    <w:p w14:paraId="2DD1CDDA" w14:textId="0E835463" w:rsidR="009C1BB9" w:rsidRDefault="009C1BB9" w:rsidP="033AEC5A">
      <w:pPr>
        <w:numPr>
          <w:ilvl w:val="1"/>
          <w:numId w:val="8"/>
        </w:numPr>
        <w:shd w:val="clear" w:color="auto" w:fill="FFFFFF" w:themeFill="background1"/>
      </w:pPr>
      <w:r>
        <w:t>Sarah Quinlan</w:t>
      </w:r>
    </w:p>
    <w:p w14:paraId="2EEE4E11" w14:textId="77777777" w:rsidR="00E858EE" w:rsidRDefault="009C1BB9" w:rsidP="00E858EE">
      <w:pPr>
        <w:numPr>
          <w:ilvl w:val="1"/>
          <w:numId w:val="8"/>
        </w:numPr>
        <w:shd w:val="clear" w:color="auto" w:fill="FFFFFF" w:themeFill="background1"/>
      </w:pPr>
      <w:r>
        <w:t xml:space="preserve">Tracy Underwood </w:t>
      </w:r>
    </w:p>
    <w:p w14:paraId="546CEE36" w14:textId="4C8240CF" w:rsidR="00E858EE" w:rsidRPr="00D04944" w:rsidRDefault="009C1BB9" w:rsidP="00E858EE">
      <w:pPr>
        <w:numPr>
          <w:ilvl w:val="0"/>
          <w:numId w:val="8"/>
        </w:numPr>
        <w:shd w:val="clear" w:color="auto" w:fill="FFFFFF" w:themeFill="background1"/>
        <w:rPr>
          <w:lang w:val="it-IT"/>
        </w:rPr>
      </w:pPr>
      <w:proofErr w:type="spellStart"/>
      <w:r w:rsidRPr="00D04944">
        <w:rPr>
          <w:lang w:val="it-IT"/>
        </w:rPr>
        <w:t>LhARA</w:t>
      </w:r>
      <w:proofErr w:type="spellEnd"/>
      <w:r w:rsidRPr="00D04944">
        <w:rPr>
          <w:lang w:val="it-IT"/>
        </w:rPr>
        <w:t xml:space="preserve"> website</w:t>
      </w:r>
      <w:r w:rsidR="7EFB8B94" w:rsidRPr="00D04944">
        <w:rPr>
          <w:lang w:val="it-IT"/>
        </w:rPr>
        <w:t xml:space="preserve"> and social media</w:t>
      </w:r>
      <w:r w:rsidR="00D04944" w:rsidRPr="00D04944">
        <w:rPr>
          <w:lang w:val="it-IT"/>
        </w:rPr>
        <w:t xml:space="preserve"> </w:t>
      </w:r>
      <w:r w:rsidR="00D04944">
        <w:rPr>
          <w:lang w:val="it-IT"/>
        </w:rPr>
        <w:t>–</w:t>
      </w:r>
      <w:r w:rsidR="00D04944" w:rsidRPr="00D04944">
        <w:rPr>
          <w:lang w:val="it-IT"/>
        </w:rPr>
        <w:t xml:space="preserve"> vi</w:t>
      </w:r>
      <w:r w:rsidR="00D04944">
        <w:rPr>
          <w:lang w:val="it-IT"/>
        </w:rPr>
        <w:t xml:space="preserve">a QR </w:t>
      </w:r>
      <w:proofErr w:type="spellStart"/>
      <w:r w:rsidR="00D04944">
        <w:rPr>
          <w:lang w:val="it-IT"/>
        </w:rPr>
        <w:t>codes</w:t>
      </w:r>
      <w:proofErr w:type="spellEnd"/>
    </w:p>
    <w:p w14:paraId="559CFB16" w14:textId="77777777" w:rsidR="00E858EE" w:rsidRPr="00D04944" w:rsidRDefault="00E858EE" w:rsidP="00E858EE">
      <w:pPr>
        <w:shd w:val="clear" w:color="auto" w:fill="FFFFFF" w:themeFill="background1"/>
        <w:rPr>
          <w:lang w:val="it-IT"/>
        </w:rPr>
      </w:pPr>
    </w:p>
    <w:p w14:paraId="00000033" w14:textId="77777777" w:rsidR="00484CAE" w:rsidRPr="00D04944" w:rsidRDefault="00484CAE">
      <w:pPr>
        <w:rPr>
          <w:b/>
          <w:bCs/>
          <w:lang w:val="it-IT"/>
        </w:rPr>
      </w:pPr>
    </w:p>
    <w:p w14:paraId="00000034" w14:textId="77777777" w:rsidR="00484CAE" w:rsidRPr="00D04944" w:rsidRDefault="00484CAE">
      <w:pPr>
        <w:rPr>
          <w:b/>
          <w:bCs/>
          <w:lang w:val="it-IT"/>
        </w:rPr>
      </w:pPr>
    </w:p>
    <w:sectPr w:rsidR="00484CAE" w:rsidRPr="00D0494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6C918F64" w14:textId="77777777" w:rsidR="00985865" w:rsidRDefault="00985865">
      <w:pPr>
        <w:spacing w:line="240" w:lineRule="auto"/>
      </w:pPr>
      <w:r>
        <w:separator/>
      </w:r>
    </w:p>
  </w:endnote>
  <w:endnote w:type="continuationSeparator" w:id="0">
    <w:p w14:paraId="0000780F" w14:textId="77777777" w:rsidR="00985865" w:rsidRDefault="00985865">
      <w:pPr>
        <w:spacing w:line="240" w:lineRule="auto"/>
      </w:pPr>
      <w:r>
        <w:continuationSeparator/>
      </w:r>
    </w:p>
  </w:endnote>
  <w:endnote w:id="1">
    <w:p w14:paraId="63EE9659" w14:textId="6D03B316" w:rsidR="00836CD0" w:rsidRDefault="00836CD0" w:rsidP="033AEC5A">
      <w:pPr>
        <w:pStyle w:val="EndnoteText"/>
      </w:pPr>
      <w:r w:rsidRPr="033AEC5A">
        <w:rPr>
          <w:rStyle w:val="EndnoteReference"/>
        </w:rPr>
        <w:endnoteRef/>
      </w:r>
      <w:r w:rsidRPr="033AEC5A">
        <w:t xml:space="preserve"> Atun R, et al. “</w:t>
      </w:r>
      <w:r w:rsidRPr="00143B9B">
        <w:rPr>
          <w:i/>
          <w:iCs/>
        </w:rPr>
        <w:t>Expanding global access to radiotherapy</w:t>
      </w:r>
      <w:r w:rsidRPr="033AEC5A">
        <w:t>.” The Lancet Oncology, 2015.</w:t>
      </w:r>
    </w:p>
  </w:endnote>
  <w:endnote w:id="2">
    <w:p w14:paraId="6521578C" w14:textId="5CACE206" w:rsidR="00836CD0" w:rsidRPr="006F22A6" w:rsidRDefault="00836CD0">
      <w:pPr>
        <w:pStyle w:val="EndnoteText"/>
        <w:rPr>
          <w:lang w:val="en-US"/>
        </w:rPr>
      </w:pPr>
      <w:r>
        <w:rPr>
          <w:rStyle w:val="EndnoteReference"/>
        </w:rPr>
        <w:endnoteRef/>
      </w:r>
      <w:r>
        <w:t xml:space="preserve"> Radiotherapy UK. </w:t>
      </w:r>
      <w:r w:rsidRPr="00F20E8F">
        <w:t>"</w:t>
      </w:r>
      <w:r w:rsidRPr="00143B9B">
        <w:rPr>
          <w:i/>
          <w:iCs/>
        </w:rPr>
        <w:t>World-class Radiotherapy in the UK: A 10-Year Vision</w:t>
      </w:r>
      <w:r>
        <w:t>.</w:t>
      </w:r>
      <w:r w:rsidRPr="00F20E8F">
        <w:t xml:space="preserve">" </w:t>
      </w:r>
      <w:r>
        <w:t>2024.</w:t>
      </w:r>
    </w:p>
  </w:endnote>
  <w:endnote w:id="3">
    <w:p w14:paraId="35B29E64" w14:textId="40CF6E98" w:rsidR="00836CD0" w:rsidRPr="00236165" w:rsidRDefault="00836CD0">
      <w:pPr>
        <w:pStyle w:val="EndnoteText"/>
        <w:rPr>
          <w:lang w:val="en-US"/>
        </w:rPr>
      </w:pPr>
      <w:r>
        <w:rPr>
          <w:rStyle w:val="EndnoteReference"/>
        </w:rPr>
        <w:endnoteRef/>
      </w:r>
      <w:r>
        <w:t xml:space="preserve"> </w:t>
      </w:r>
      <w:r>
        <w:rPr>
          <w:lang w:val="en-US"/>
        </w:rPr>
        <w:t>Prezado Y. “</w:t>
      </w:r>
      <w:r w:rsidRPr="00143B9B">
        <w:rPr>
          <w:i/>
          <w:iCs/>
          <w:lang w:val="en-US"/>
        </w:rPr>
        <w:t>Biological science motivation and potential for clinical impact</w:t>
      </w:r>
      <w:r>
        <w:rPr>
          <w:lang w:val="en-US"/>
        </w:rPr>
        <w:t>.” Presented at RAL, 2026.</w:t>
      </w:r>
    </w:p>
  </w:endnote>
  <w:endnote w:id="4">
    <w:p w14:paraId="576044B0" w14:textId="163D6402" w:rsidR="00836CD0" w:rsidRPr="004B04E3" w:rsidRDefault="00836CD0">
      <w:pPr>
        <w:pStyle w:val="EndnoteText"/>
        <w:rPr>
          <w:lang w:val="en-US"/>
        </w:rPr>
      </w:pPr>
      <w:r>
        <w:rPr>
          <w:rStyle w:val="EndnoteReference"/>
        </w:rPr>
        <w:endnoteRef/>
      </w:r>
      <w:r>
        <w:t xml:space="preserve"> </w:t>
      </w:r>
      <w:r w:rsidRPr="00F50D13">
        <w:t>Radiotherapy Board (Royal College of Radiologists)</w:t>
      </w:r>
      <w:r>
        <w:t xml:space="preserve">. </w:t>
      </w:r>
      <w:r w:rsidRPr="00F50D13">
        <w:t>"</w:t>
      </w:r>
      <w:r w:rsidRPr="00143B9B">
        <w:rPr>
          <w:i/>
          <w:iCs/>
        </w:rPr>
        <w:t>National costs and resource requirements of radiotherapy: costing estimate for England from the ESTRO-HERO project</w:t>
      </w:r>
      <w:r w:rsidRPr="00F50D13">
        <w:t>." 2024</w:t>
      </w:r>
      <w:r>
        <w:t>.</w:t>
      </w:r>
    </w:p>
  </w:endnote>
  <w:endnote w:id="5">
    <w:p w14:paraId="6A66B139" w14:textId="74D765D5" w:rsidR="00836CD0" w:rsidRPr="00B00D9D" w:rsidRDefault="00836CD0">
      <w:pPr>
        <w:pStyle w:val="EndnoteText"/>
        <w:rPr>
          <w:lang w:val="en-US"/>
        </w:rPr>
      </w:pPr>
      <w:r>
        <w:rPr>
          <w:rStyle w:val="EndnoteReference"/>
        </w:rPr>
        <w:endnoteRef/>
      </w:r>
      <w:r>
        <w:t xml:space="preserve"> Radiotherapy UK. “</w:t>
      </w:r>
      <w:r w:rsidRPr="00143B9B">
        <w:rPr>
          <w:i/>
          <w:iCs/>
        </w:rPr>
        <w:t>Radiotherapy UK</w:t>
      </w:r>
      <w:r>
        <w:rPr>
          <w:i/>
          <w:iCs/>
        </w:rPr>
        <w:t>.</w:t>
      </w:r>
      <w:r>
        <w:t>” 2021.</w:t>
      </w:r>
    </w:p>
  </w:endnote>
  <w:endnote w:id="6">
    <w:p w14:paraId="3D918D3F" w14:textId="58DC143E" w:rsidR="00836CD0" w:rsidRPr="00511840" w:rsidRDefault="00836CD0">
      <w:pPr>
        <w:pStyle w:val="EndnoteText"/>
      </w:pPr>
      <w:r>
        <w:rPr>
          <w:rStyle w:val="EndnoteReference"/>
        </w:rPr>
        <w:endnoteRef/>
      </w:r>
      <w:r>
        <w:t xml:space="preserve"> </w:t>
      </w:r>
      <w:r w:rsidRPr="00BE4D34">
        <w:t>MarketsandMarkets. "Radiotherapy Market." Annual market valuations, 2022.</w:t>
      </w:r>
      <w:r>
        <w:t xml:space="preserve"> </w:t>
      </w:r>
    </w:p>
  </w:endnote>
  <w:endnote w:id="7">
    <w:p w14:paraId="51465AE9" w14:textId="61CAFA56" w:rsidR="00836CD0" w:rsidRPr="00511840" w:rsidRDefault="00836CD0">
      <w:pPr>
        <w:pStyle w:val="EndnoteText"/>
        <w:rPr>
          <w:lang w:val="en-US"/>
        </w:rPr>
      </w:pPr>
      <w:r>
        <w:rPr>
          <w:rStyle w:val="EndnoteReference"/>
        </w:rPr>
        <w:endnoteRef/>
      </w:r>
      <w:r>
        <w:t xml:space="preserve"> </w:t>
      </w:r>
      <w:r w:rsidRPr="00511840">
        <w:t>Particle Therapy Co-Operative Group (PTCOG). "</w:t>
      </w:r>
      <w:r w:rsidRPr="00511840">
        <w:rPr>
          <w:i/>
          <w:iCs/>
        </w:rPr>
        <w:t>Particle therapy facilities in clinical operation</w:t>
      </w:r>
      <w:r w:rsidRPr="00511840">
        <w:t>."</w:t>
      </w:r>
      <w:r>
        <w:t xml:space="preserve"> </w:t>
      </w:r>
      <w:r w:rsidRPr="00511840">
        <w:t>2025.</w:t>
      </w:r>
    </w:p>
  </w:endnote>
  <w:endnote w:id="8">
    <w:p w14:paraId="421B295A" w14:textId="49A2D5E9" w:rsidR="00836CD0" w:rsidRPr="004E4275" w:rsidRDefault="00836CD0">
      <w:pPr>
        <w:pStyle w:val="EndnoteText"/>
        <w:rPr>
          <w:lang w:val="en-US"/>
        </w:rPr>
      </w:pPr>
      <w:r>
        <w:rPr>
          <w:rStyle w:val="EndnoteReference"/>
        </w:rPr>
        <w:endnoteRef/>
      </w:r>
      <w:r>
        <w:t xml:space="preserve"> </w:t>
      </w:r>
      <w:r w:rsidRPr="00F45991">
        <w:t>Datta, Rogers &amp; Bodis. "</w:t>
      </w:r>
      <w:r w:rsidRPr="00F45991">
        <w:rPr>
          <w:i/>
          <w:iCs/>
        </w:rPr>
        <w:t>Radiation Therapy Infrastructure in Low- and Middle-Income Countries</w:t>
      </w:r>
      <w:r w:rsidRPr="00F45991">
        <w:t xml:space="preserve">." </w:t>
      </w:r>
      <w:r w:rsidRPr="00F45991">
        <w:rPr>
          <w:i/>
          <w:iCs/>
        </w:rPr>
        <w:t xml:space="preserve">Int. J. </w:t>
      </w:r>
      <w:r w:rsidRPr="00F45991">
        <w:rPr>
          <w:i/>
          <w:iCs/>
        </w:rPr>
        <w:t>Radiat. Oncol. Biol. Phys.</w:t>
      </w:r>
      <w:r w:rsidRPr="00F45991">
        <w:t>, 2019.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42DA576C-0A65-A743-AE00-0FDDE8AD5553}"/>
  </w:font>
  <w:font w:name="Arial">
    <w:panose1 w:val="020B0604020202020204"/>
    <w:charset w:val="00"/>
    <w:family w:val="swiss"/>
    <w:pitch w:val="variable"/>
    <w:sig w:usb0="E0002EFF" w:usb1="C000785B" w:usb2="00000009" w:usb3="00000000" w:csb0="000001FF" w:csb1="00000000"/>
    <w:embedRegular r:id="rId2" w:fontKey="{F2A78ADC-C2B6-A240-8BF8-6449975CBAE9}"/>
    <w:embedBold r:id="rId3" w:fontKey="{2F36FC19-8C3D-2C4A-AB76-7136FB17065D}"/>
    <w:embedItalic r:id="rId4" w:fontKey="{7E132EF1-C47B-494B-AF46-6EDFD12BE4E1}"/>
  </w:font>
  <w:font w:name="Calibri">
    <w:panose1 w:val="020F0502020204030204"/>
    <w:charset w:val="00"/>
    <w:family w:val="swiss"/>
    <w:pitch w:val="variable"/>
    <w:sig w:usb0="E4002EFF" w:usb1="C200247B" w:usb2="00000009" w:usb3="00000000" w:csb0="000001FF" w:csb1="00000000"/>
    <w:embedRegular r:id="rId5" w:fontKey="{B48D50D3-5913-6246-B78E-0EBDAC1B218D}"/>
  </w:font>
  <w:font w:name="Cambria">
    <w:panose1 w:val="02040503050406030204"/>
    <w:charset w:val="00"/>
    <w:family w:val="roman"/>
    <w:pitch w:val="variable"/>
    <w:sig w:usb0="E00006FF" w:usb1="420024FF" w:usb2="02000000" w:usb3="00000000" w:csb0="0000019F" w:csb1="00000000"/>
    <w:embedRegular r:id="rId6" w:fontKey="{5A63F859-7926-BF47-8418-9AD05952B63F}"/>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6C5F005D" w14:textId="77777777" w:rsidR="00985865" w:rsidRDefault="00985865">
      <w:pPr>
        <w:spacing w:line="240" w:lineRule="auto"/>
      </w:pPr>
      <w:r>
        <w:separator/>
      </w:r>
    </w:p>
  </w:footnote>
  <w:footnote w:type="continuationSeparator" w:id="0">
    <w:p w14:paraId="2863A441" w14:textId="77777777" w:rsidR="00985865" w:rsidRDefault="00985865">
      <w:pPr>
        <w:spacing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6sefaCNGpJFHq+" int2:id="Dys4erEA">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14B065BB"/>
    <w:multiLevelType w:val="multilevel"/>
    <w:tmpl w:val="1D1C01DC"/>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 w15:restartNumberingAfterBreak="0">
    <w:nsid w:val="25380B7E"/>
    <w:multiLevelType w:val="multilevel"/>
    <w:tmpl w:val="206E62A0"/>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 w15:restartNumberingAfterBreak="0">
    <w:nsid w:val="3B9038AF"/>
    <w:multiLevelType w:val="multilevel"/>
    <w:tmpl w:val="974EF7EE"/>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3" w15:restartNumberingAfterBreak="0">
    <w:nsid w:val="494C3B21"/>
    <w:multiLevelType w:val="multilevel"/>
    <w:tmpl w:val="30A81C84"/>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4" w15:restartNumberingAfterBreak="0">
    <w:nsid w:val="4D1C6265"/>
    <w:multiLevelType w:val="multilevel"/>
    <w:tmpl w:val="099A9EF4"/>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5" w15:restartNumberingAfterBreak="0">
    <w:nsid w:val="6434663D"/>
    <w:multiLevelType w:val="multilevel"/>
    <w:tmpl w:val="E2E2AB84"/>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6" w15:restartNumberingAfterBreak="0">
    <w:nsid w:val="6D330358"/>
    <w:multiLevelType w:val="multilevel"/>
    <w:tmpl w:val="030C6618"/>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7" w15:restartNumberingAfterBreak="0">
    <w:nsid w:val="701514D5"/>
    <w:multiLevelType w:val="multilevel"/>
    <w:tmpl w:val="E2FC91BE"/>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num w:numId="1" w16cid:durableId="1541357599">
    <w:abstractNumId w:val="0"/>
  </w:num>
  <w:num w:numId="2" w16cid:durableId="1620187612">
    <w:abstractNumId w:val="2"/>
  </w:num>
  <w:num w:numId="3" w16cid:durableId="699428682">
    <w:abstractNumId w:val="4"/>
  </w:num>
  <w:num w:numId="4" w16cid:durableId="23137156">
    <w:abstractNumId w:val="1"/>
  </w:num>
  <w:num w:numId="5" w16cid:durableId="2056418524">
    <w:abstractNumId w:val="6"/>
  </w:num>
  <w:num w:numId="6" w16cid:durableId="2070687097">
    <w:abstractNumId w:val="5"/>
  </w:num>
  <w:num w:numId="7" w16cid:durableId="1494761389">
    <w:abstractNumId w:val="7"/>
  </w:num>
  <w:num w:numId="8" w16cid:durableId="1627274513">
    <w:abstractNumId w:val="3"/>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val="bestFit" w:percent="217"/>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CAE"/>
    <w:rsid w:val="000351DA"/>
    <w:rsid w:val="00052382"/>
    <w:rsid w:val="000534CE"/>
    <w:rsid w:val="00067DC5"/>
    <w:rsid w:val="000B5263"/>
    <w:rsid w:val="000C7B66"/>
    <w:rsid w:val="00126904"/>
    <w:rsid w:val="00143B9B"/>
    <w:rsid w:val="00177631"/>
    <w:rsid w:val="00183959"/>
    <w:rsid w:val="00194490"/>
    <w:rsid w:val="001C3C03"/>
    <w:rsid w:val="001E2A26"/>
    <w:rsid w:val="00236165"/>
    <w:rsid w:val="00246254"/>
    <w:rsid w:val="00275325"/>
    <w:rsid w:val="0028330A"/>
    <w:rsid w:val="002A7AC4"/>
    <w:rsid w:val="002F72EF"/>
    <w:rsid w:val="003525C2"/>
    <w:rsid w:val="00365677"/>
    <w:rsid w:val="00371E3B"/>
    <w:rsid w:val="003F2D5B"/>
    <w:rsid w:val="004114D5"/>
    <w:rsid w:val="00447B56"/>
    <w:rsid w:val="00457205"/>
    <w:rsid w:val="00484CAE"/>
    <w:rsid w:val="004866C7"/>
    <w:rsid w:val="00490B34"/>
    <w:rsid w:val="004B04E3"/>
    <w:rsid w:val="004D4F04"/>
    <w:rsid w:val="004E4275"/>
    <w:rsid w:val="00511840"/>
    <w:rsid w:val="005136A4"/>
    <w:rsid w:val="00516409"/>
    <w:rsid w:val="0051749B"/>
    <w:rsid w:val="0056458E"/>
    <w:rsid w:val="00571977"/>
    <w:rsid w:val="00594D1F"/>
    <w:rsid w:val="00600CD4"/>
    <w:rsid w:val="006300EA"/>
    <w:rsid w:val="00645564"/>
    <w:rsid w:val="006828CE"/>
    <w:rsid w:val="00690A59"/>
    <w:rsid w:val="006C49CC"/>
    <w:rsid w:val="006F22A6"/>
    <w:rsid w:val="00785347"/>
    <w:rsid w:val="007A0793"/>
    <w:rsid w:val="007D2D7C"/>
    <w:rsid w:val="00801249"/>
    <w:rsid w:val="00833D08"/>
    <w:rsid w:val="00836CD0"/>
    <w:rsid w:val="00875EA8"/>
    <w:rsid w:val="0088633F"/>
    <w:rsid w:val="00894F18"/>
    <w:rsid w:val="008A3DF8"/>
    <w:rsid w:val="008C06CC"/>
    <w:rsid w:val="008E2B26"/>
    <w:rsid w:val="008F1084"/>
    <w:rsid w:val="008F67A1"/>
    <w:rsid w:val="0090170F"/>
    <w:rsid w:val="00902E2F"/>
    <w:rsid w:val="00980A77"/>
    <w:rsid w:val="00985865"/>
    <w:rsid w:val="00997B5E"/>
    <w:rsid w:val="009C1BB9"/>
    <w:rsid w:val="009C30E9"/>
    <w:rsid w:val="009C7637"/>
    <w:rsid w:val="00A37364"/>
    <w:rsid w:val="00A44C9A"/>
    <w:rsid w:val="00AB4B19"/>
    <w:rsid w:val="00B00D9D"/>
    <w:rsid w:val="00B154DA"/>
    <w:rsid w:val="00B6348B"/>
    <w:rsid w:val="00B639E4"/>
    <w:rsid w:val="00B670AE"/>
    <w:rsid w:val="00B86A02"/>
    <w:rsid w:val="00B8751F"/>
    <w:rsid w:val="00BA1865"/>
    <w:rsid w:val="00BB35B0"/>
    <w:rsid w:val="00BE4D34"/>
    <w:rsid w:val="00C0594B"/>
    <w:rsid w:val="00C448FD"/>
    <w:rsid w:val="00C81167"/>
    <w:rsid w:val="00C934C1"/>
    <w:rsid w:val="00CA373B"/>
    <w:rsid w:val="00CC32C5"/>
    <w:rsid w:val="00D01CFC"/>
    <w:rsid w:val="00D04944"/>
    <w:rsid w:val="00D2729E"/>
    <w:rsid w:val="00D46FFB"/>
    <w:rsid w:val="00D8565E"/>
    <w:rsid w:val="00DA0836"/>
    <w:rsid w:val="00DE7791"/>
    <w:rsid w:val="00E306B3"/>
    <w:rsid w:val="00E370CD"/>
    <w:rsid w:val="00E524EA"/>
    <w:rsid w:val="00E849C7"/>
    <w:rsid w:val="00E858EE"/>
    <w:rsid w:val="00EA0E23"/>
    <w:rsid w:val="00EB3E35"/>
    <w:rsid w:val="00EE0688"/>
    <w:rsid w:val="00F20E8F"/>
    <w:rsid w:val="00F45991"/>
    <w:rsid w:val="00F50D13"/>
    <w:rsid w:val="00F56F06"/>
    <w:rsid w:val="00FB0624"/>
    <w:rsid w:val="00FC1530"/>
    <w:rsid w:val="00FE45C6"/>
    <w:rsid w:val="00FF060B"/>
    <w:rsid w:val="033AEC5A"/>
    <w:rsid w:val="055F623F"/>
    <w:rsid w:val="0DA15E29"/>
    <w:rsid w:val="15136314"/>
    <w:rsid w:val="16A7401E"/>
    <w:rsid w:val="19DA7866"/>
    <w:rsid w:val="1A4F160D"/>
    <w:rsid w:val="1E84160E"/>
    <w:rsid w:val="23A86897"/>
    <w:rsid w:val="25B91771"/>
    <w:rsid w:val="2841BD7D"/>
    <w:rsid w:val="42695D12"/>
    <w:rsid w:val="44D64CDB"/>
    <w:rsid w:val="450ED826"/>
    <w:rsid w:val="4BA17598"/>
    <w:rsid w:val="4EDB5ADE"/>
    <w:rsid w:val="4F7755EF"/>
    <w:rsid w:val="520FEE48"/>
    <w:rsid w:val="55ED0196"/>
    <w:rsid w:val="587AD5AF"/>
    <w:rsid w:val="5C1C1335"/>
    <w:rsid w:val="6AD6564A"/>
    <w:rsid w:val="6CD240C8"/>
    <w:rsid w:val="74F64011"/>
    <w:rsid w:val="75496562"/>
    <w:rsid w:val="7B68D69C"/>
    <w:rsid w:val="7C06B2A6"/>
    <w:rsid w:val="7CD7A4CB"/>
    <w:rsid w:val="7EC1CB6E"/>
    <w:rsid w:val="7EFB8B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D071A"/>
  <w15:docId w15:val="{86F3479E-5A13-425F-8DAB-05E374B48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Revision">
    <w:name w:val="Revision"/>
    <w:hidden/>
    <w:uiPriority w:val="99"/>
    <w:semiHidden/>
    <w:rsid w:val="009C1BB9"/>
    <w:pPr>
      <w:spacing w:line="240" w:lineRule="auto"/>
    </w:pPr>
  </w:style>
  <w:style w:type="character" w:styleId="CommentReference">
    <w:name w:val="annotation reference"/>
    <w:basedOn w:val="DefaultParagraphFont"/>
    <w:uiPriority w:val="99"/>
    <w:semiHidden/>
    <w:unhideWhenUsed/>
    <w:rsid w:val="009C1BB9"/>
    <w:rPr>
      <w:sz w:val="16"/>
      <w:szCs w:val="16"/>
    </w:rPr>
  </w:style>
  <w:style w:type="paragraph" w:styleId="FootnoteText">
    <w:name w:val="footnote text"/>
    <w:basedOn w:val="Normal"/>
    <w:uiPriority w:val="99"/>
    <w:semiHidden/>
    <w:unhideWhenUsed/>
    <w:rsid w:val="033AEC5A"/>
    <w:pPr>
      <w:spacing w:line="240" w:lineRule="auto"/>
    </w:pPr>
    <w:rPr>
      <w:sz w:val="20"/>
      <w:szCs w:val="20"/>
    </w:rPr>
  </w:style>
  <w:style w:type="character" w:styleId="FootnoteReference">
    <w:name w:val="footnote reference"/>
    <w:basedOn w:val="DefaultParagraphFont"/>
    <w:uiPriority w:val="99"/>
    <w:unhideWhenUsed/>
    <w:rsid w:val="033AEC5A"/>
    <w:rPr>
      <w:vertAlign w:val="superscript"/>
    </w:rPr>
  </w:style>
  <w:style w:type="paragraph" w:styleId="EndnoteText">
    <w:name w:val="endnote text"/>
    <w:basedOn w:val="Normal"/>
    <w:uiPriority w:val="99"/>
    <w:semiHidden/>
    <w:unhideWhenUsed/>
    <w:rsid w:val="033AEC5A"/>
    <w:pPr>
      <w:spacing w:line="240" w:lineRule="auto"/>
    </w:pPr>
    <w:rPr>
      <w:sz w:val="20"/>
      <w:szCs w:val="20"/>
    </w:rPr>
  </w:style>
  <w:style w:type="character" w:styleId="EndnoteReference">
    <w:name w:val="endnote reference"/>
    <w:basedOn w:val="DefaultParagraphFont"/>
    <w:uiPriority w:val="99"/>
    <w:unhideWhenUsed/>
    <w:rsid w:val="033AEC5A"/>
    <w:rPr>
      <w:vertAlign w:val="superscript"/>
    </w:rPr>
  </w:style>
  <w:style w:type="paragraph" w:styleId="Header">
    <w:name w:val="header"/>
    <w:basedOn w:val="Normal"/>
    <w:link w:val="HeaderChar"/>
    <w:uiPriority w:val="99"/>
    <w:semiHidden/>
    <w:unhideWhenUsed/>
    <w:rsid w:val="006C49CC"/>
    <w:pPr>
      <w:tabs>
        <w:tab w:val="center" w:pos="4513"/>
        <w:tab w:val="right" w:pos="9026"/>
      </w:tabs>
      <w:spacing w:line="240" w:lineRule="auto"/>
    </w:pPr>
  </w:style>
  <w:style w:type="character" w:customStyle="1" w:styleId="HeaderChar">
    <w:name w:val="Header Char"/>
    <w:basedOn w:val="DefaultParagraphFont"/>
    <w:link w:val="Header"/>
    <w:uiPriority w:val="99"/>
    <w:semiHidden/>
    <w:rsid w:val="006C49CC"/>
  </w:style>
  <w:style w:type="paragraph" w:styleId="Footer">
    <w:name w:val="footer"/>
    <w:basedOn w:val="Normal"/>
    <w:link w:val="FooterChar"/>
    <w:uiPriority w:val="99"/>
    <w:semiHidden/>
    <w:unhideWhenUsed/>
    <w:rsid w:val="006C49CC"/>
    <w:pPr>
      <w:tabs>
        <w:tab w:val="center" w:pos="4513"/>
        <w:tab w:val="right" w:pos="9026"/>
      </w:tabs>
      <w:spacing w:line="240" w:lineRule="auto"/>
    </w:pPr>
  </w:style>
  <w:style w:type="character" w:customStyle="1" w:styleId="FooterChar">
    <w:name w:val="Footer Char"/>
    <w:basedOn w:val="DefaultParagraphFont"/>
    <w:link w:val="Footer"/>
    <w:uiPriority w:val="99"/>
    <w:semiHidden/>
    <w:rsid w:val="006C49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20/10/relationships/intelligence" Target="intelligence2.xml"/><Relationship Id="rId4" Type="http://schemas.openxmlformats.org/officeDocument/2006/relationships/settings" Target="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2B4E-4ABA-47D6-B6A8-DD89684499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546</Words>
  <Characters>3116</Characters>
  <Application>Microsoft Office Word</Application>
  <DocSecurity>0</DocSecurity>
  <Lines>25</Lines>
  <Paragraphs>7</Paragraphs>
  <ScaleCrop>false</ScaleCrop>
  <Company/>
  <LinksUpToDate>false</LinksUpToDate>
  <CharactersWithSpaces>3655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Long, Kenneth R</cp:lastModifiedBy>
  <cp:revision>76</cp:revision>
  <dcterms:created xsi:type="dcterms:W3CDTF">2026-06-16T13:40:00Z</dcterms:created>
  <dcterms:modified xsi:type="dcterms:W3CDTF">2026-06-19T09:19:00Z</dcterms:modified>
</cp:coreProperties>
</file>