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A27F370" w14:textId="77777777" w:rsidR="0037223F" w:rsidRDefault="0037223F">
      <w:bookmarkStart w:id="0" w:name="_Hlk159486532"/>
      <w:bookmarkEnd w:id="0"/>
    </w:p>
    <w:p w14:paraId="7FD476E9" w14:textId="380AB59B" w:rsidR="00FB2725" w:rsidRPr="00FB2725" w:rsidRDefault="0018194D" w:rsidP="00FB2725">
      <w:pPr>
        <w:spacing w:before="120" w:after="120"/>
        <w:jc w:val="right"/>
        <w:rPr>
          <w:rFonts w:asciiTheme="minorHAnsi" w:hAnsiTheme="minorHAnsi" w:cstheme="minorHAnsi"/>
          <w:b/>
          <w:bCs/>
          <w:color w:val="2F5496" w:themeColor="accent5" w:themeShade="BF"/>
          <w:kern w:val="28"/>
          <w:sz w:val="28"/>
          <w:szCs w:val="28"/>
        </w:rPr>
      </w:pPr>
      <w:r>
        <w:rPr>
          <w:rFonts w:asciiTheme="minorHAnsi" w:hAnsiTheme="minorHAnsi" w:cstheme="minorHAnsi"/>
          <w:b/>
          <w:bCs/>
          <w:color w:val="2F5496" w:themeColor="accent5" w:themeShade="BF"/>
          <w:kern w:val="28"/>
          <w:sz w:val="28"/>
          <w:szCs w:val="28"/>
        </w:rPr>
        <w:t>29</w:t>
      </w:r>
      <w:r w:rsidR="00FB2725" w:rsidRPr="00FB2725">
        <w:rPr>
          <w:rFonts w:asciiTheme="minorHAnsi" w:hAnsiTheme="minorHAnsi" w:cstheme="minorHAnsi"/>
          <w:b/>
          <w:bCs/>
          <w:color w:val="2F5496" w:themeColor="accent5" w:themeShade="BF"/>
          <w:kern w:val="28"/>
          <w:sz w:val="28"/>
          <w:szCs w:val="28"/>
          <w:vertAlign w:val="superscript"/>
        </w:rPr>
        <w:t>th</w:t>
      </w:r>
      <w:r w:rsidR="00FB2725" w:rsidRPr="00FB2725">
        <w:rPr>
          <w:rFonts w:asciiTheme="minorHAnsi" w:hAnsiTheme="minorHAnsi" w:cstheme="minorHAnsi"/>
          <w:b/>
          <w:bCs/>
          <w:color w:val="2F5496" w:themeColor="accent5" w:themeShade="BF"/>
          <w:kern w:val="28"/>
          <w:sz w:val="28"/>
          <w:szCs w:val="28"/>
        </w:rPr>
        <w:t xml:space="preserve"> February 2024</w:t>
      </w:r>
    </w:p>
    <w:p w14:paraId="19B2EC9A" w14:textId="7291C900" w:rsidR="00D7412A" w:rsidRPr="00E55BF6" w:rsidRDefault="00E55BF6" w:rsidP="00E55BF6">
      <w:pPr>
        <w:jc w:val="center"/>
        <w:rPr>
          <w:rFonts w:asciiTheme="minorHAnsi" w:hAnsiTheme="minorHAnsi" w:cstheme="minorHAnsi"/>
          <w:b/>
          <w:bCs/>
          <w:color w:val="FF0000"/>
          <w:kern w:val="28"/>
          <w:sz w:val="44"/>
          <w:szCs w:val="44"/>
        </w:rPr>
      </w:pPr>
      <w:r w:rsidRPr="00E55BF6">
        <w:rPr>
          <w:rFonts w:asciiTheme="minorHAnsi" w:hAnsiTheme="minorHAnsi" w:cstheme="minorHAnsi"/>
          <w:b/>
          <w:bCs/>
          <w:color w:val="FF0000"/>
          <w:kern w:val="28"/>
          <w:sz w:val="44"/>
          <w:szCs w:val="44"/>
        </w:rPr>
        <w:t>DRAFT</w:t>
      </w:r>
    </w:p>
    <w:p w14:paraId="00398F70" w14:textId="0A3F4B16" w:rsidR="00320576" w:rsidRDefault="00E55BF6" w:rsidP="00E5630C">
      <w:pPr>
        <w:spacing w:before="120" w:after="120"/>
        <w:jc w:val="both"/>
        <w:rPr>
          <w:rFonts w:asciiTheme="minorHAnsi" w:hAnsiTheme="minorHAnsi" w:cstheme="minorHAnsi"/>
          <w:b/>
          <w:bCs/>
          <w:color w:val="2F5496" w:themeColor="accent5" w:themeShade="BF"/>
          <w:kern w:val="28"/>
          <w:sz w:val="44"/>
          <w:szCs w:val="44"/>
        </w:rPr>
      </w:pPr>
      <w:r w:rsidRPr="00D5080B">
        <w:rPr>
          <w:rFonts w:asciiTheme="minorHAnsi" w:hAnsiTheme="minorHAnsi" w:cstheme="minorHAnsi"/>
          <w:b/>
          <w:bCs/>
          <w:color w:val="2F5496" w:themeColor="accent5" w:themeShade="BF"/>
          <w:kern w:val="28"/>
          <w:sz w:val="44"/>
          <w:szCs w:val="44"/>
        </w:rPr>
        <w:t>ITRF &amp; LhARA</w:t>
      </w:r>
      <w:r w:rsidR="00607750">
        <w:rPr>
          <w:rFonts w:asciiTheme="minorHAnsi" w:hAnsiTheme="minorHAnsi" w:cstheme="minorHAnsi"/>
          <w:b/>
          <w:bCs/>
          <w:color w:val="2F5496" w:themeColor="accent5" w:themeShade="BF"/>
          <w:kern w:val="28"/>
          <w:sz w:val="44"/>
          <w:szCs w:val="44"/>
        </w:rPr>
        <w:t xml:space="preserve"> </w:t>
      </w:r>
      <w:r w:rsidR="00F123AA">
        <w:rPr>
          <w:rFonts w:asciiTheme="minorHAnsi" w:hAnsiTheme="minorHAnsi" w:cstheme="minorHAnsi"/>
          <w:b/>
          <w:bCs/>
          <w:color w:val="2F5496" w:themeColor="accent5" w:themeShade="BF"/>
          <w:kern w:val="28"/>
          <w:sz w:val="44"/>
          <w:szCs w:val="44"/>
        </w:rPr>
        <w:t xml:space="preserve">Reporting </w:t>
      </w:r>
      <w:r w:rsidR="00607750">
        <w:rPr>
          <w:rFonts w:asciiTheme="minorHAnsi" w:hAnsiTheme="minorHAnsi" w:cstheme="minorHAnsi"/>
          <w:b/>
          <w:bCs/>
          <w:color w:val="2F5496" w:themeColor="accent5" w:themeShade="BF"/>
          <w:kern w:val="28"/>
          <w:sz w:val="44"/>
          <w:szCs w:val="44"/>
        </w:rPr>
        <w:t>M6 &amp; M7</w:t>
      </w:r>
    </w:p>
    <w:p w14:paraId="002B8C6B" w14:textId="66D7E0D5" w:rsidR="00E5630C" w:rsidRDefault="0008674E" w:rsidP="00E5630C">
      <w:pPr>
        <w:spacing w:before="120" w:after="120"/>
        <w:jc w:val="both"/>
        <w:rPr>
          <w:rFonts w:asciiTheme="minorHAnsi" w:hAnsiTheme="minorHAnsi" w:cstheme="minorHAnsi"/>
          <w:i/>
          <w:iCs/>
          <w:color w:val="0070C0"/>
          <w:sz w:val="32"/>
          <w:szCs w:val="32"/>
        </w:rPr>
      </w:pPr>
      <w:bookmarkStart w:id="1" w:name="_Hlk158708680"/>
      <w:r>
        <w:rPr>
          <w:rFonts w:asciiTheme="minorHAnsi" w:hAnsiTheme="minorHAnsi" w:cstheme="minorHAnsi"/>
          <w:b/>
          <w:bCs/>
          <w:color w:val="2F5496" w:themeColor="accent5" w:themeShade="BF"/>
          <w:kern w:val="28"/>
          <w:sz w:val="44"/>
          <w:szCs w:val="44"/>
        </w:rPr>
        <w:t>Milestone</w:t>
      </w:r>
      <w:r w:rsidR="00AA2C00">
        <w:rPr>
          <w:rFonts w:asciiTheme="minorHAnsi" w:hAnsiTheme="minorHAnsi" w:cstheme="minorHAnsi"/>
          <w:b/>
          <w:bCs/>
          <w:color w:val="2F5496" w:themeColor="accent5" w:themeShade="BF"/>
          <w:kern w:val="28"/>
          <w:sz w:val="44"/>
          <w:szCs w:val="44"/>
        </w:rPr>
        <w:t xml:space="preserve"> 6</w:t>
      </w:r>
      <w:r w:rsidR="00ED3075" w:rsidRPr="00D5080B">
        <w:rPr>
          <w:rFonts w:asciiTheme="minorHAnsi" w:hAnsiTheme="minorHAnsi" w:cstheme="minorHAnsi"/>
          <w:b/>
          <w:bCs/>
          <w:color w:val="2F5496" w:themeColor="accent5" w:themeShade="BF"/>
          <w:kern w:val="28"/>
          <w:sz w:val="44"/>
          <w:szCs w:val="44"/>
        </w:rPr>
        <w:t xml:space="preserve"> </w:t>
      </w:r>
      <w:r w:rsidR="00EF46F7" w:rsidRPr="00EF46F7">
        <w:rPr>
          <w:rFonts w:asciiTheme="minorHAnsi" w:hAnsiTheme="minorHAnsi" w:cstheme="minorHAnsi"/>
          <w:i/>
          <w:iCs/>
          <w:color w:val="0070C0"/>
          <w:sz w:val="32"/>
          <w:szCs w:val="32"/>
        </w:rPr>
        <w:t>Preliminary design of LhARA MA RF cavity, FFA magnet, diagnostic system, control &amp; feedback systems</w:t>
      </w:r>
    </w:p>
    <w:bookmarkEnd w:id="1"/>
    <w:p w14:paraId="7B1F26F5" w14:textId="0571423F" w:rsidR="005A724C" w:rsidRPr="00D5080B" w:rsidRDefault="00320576" w:rsidP="00E5630C">
      <w:pPr>
        <w:spacing w:before="120" w:after="120"/>
        <w:jc w:val="both"/>
        <w:rPr>
          <w:rFonts w:asciiTheme="minorHAnsi" w:hAnsiTheme="minorHAnsi" w:cstheme="minorHAnsi"/>
          <w:b/>
          <w:bCs/>
          <w:color w:val="2F5496" w:themeColor="accent5" w:themeShade="BF"/>
          <w:kern w:val="28"/>
          <w:sz w:val="44"/>
          <w:szCs w:val="44"/>
        </w:rPr>
      </w:pPr>
      <w:r>
        <w:rPr>
          <w:rFonts w:asciiTheme="minorHAnsi" w:hAnsiTheme="minorHAnsi" w:cstheme="minorHAnsi"/>
          <w:b/>
          <w:bCs/>
          <w:color w:val="2F5496" w:themeColor="accent5" w:themeShade="BF"/>
          <w:kern w:val="28"/>
          <w:sz w:val="44"/>
          <w:szCs w:val="44"/>
        </w:rPr>
        <w:t>Milestone 7</w:t>
      </w:r>
      <w:r w:rsidRPr="00D5080B">
        <w:rPr>
          <w:rFonts w:asciiTheme="minorHAnsi" w:hAnsiTheme="minorHAnsi" w:cstheme="minorHAnsi"/>
          <w:b/>
          <w:bCs/>
          <w:color w:val="2F5496" w:themeColor="accent5" w:themeShade="BF"/>
          <w:kern w:val="28"/>
          <w:sz w:val="44"/>
          <w:szCs w:val="44"/>
        </w:rPr>
        <w:t xml:space="preserve"> </w:t>
      </w:r>
      <w:r w:rsidR="0078252D" w:rsidRPr="0078252D">
        <w:rPr>
          <w:rFonts w:asciiTheme="minorHAnsi" w:hAnsiTheme="minorHAnsi" w:cstheme="minorHAnsi"/>
          <w:i/>
          <w:iCs/>
          <w:color w:val="0070C0"/>
          <w:sz w:val="32"/>
          <w:szCs w:val="32"/>
        </w:rPr>
        <w:t>Preliminary design study of LhARA Building concept design, bulk shielding assessment, mechanical systems integration support concepts, vacuum concepts, power consumption &amp; cooling r</w:t>
      </w:r>
      <w:r w:rsidR="00344BAB">
        <w:rPr>
          <w:rFonts w:asciiTheme="minorHAnsi" w:hAnsiTheme="minorHAnsi" w:cstheme="minorHAnsi"/>
          <w:i/>
          <w:iCs/>
          <w:color w:val="0070C0"/>
          <w:sz w:val="32"/>
          <w:szCs w:val="32"/>
        </w:rPr>
        <w:t>e</w:t>
      </w:r>
      <w:r w:rsidR="0078252D" w:rsidRPr="0078252D">
        <w:rPr>
          <w:rFonts w:asciiTheme="minorHAnsi" w:hAnsiTheme="minorHAnsi" w:cstheme="minorHAnsi"/>
          <w:i/>
          <w:iCs/>
          <w:color w:val="0070C0"/>
          <w:sz w:val="32"/>
          <w:szCs w:val="32"/>
        </w:rPr>
        <w:t>quirements</w:t>
      </w:r>
    </w:p>
    <w:p w14:paraId="729B1B8D" w14:textId="77777777" w:rsidR="00D7412A" w:rsidRPr="00E5630C" w:rsidRDefault="00D7412A">
      <w:pPr>
        <w:pStyle w:val="BodyText"/>
        <w:rPr>
          <w:rFonts w:asciiTheme="minorHAnsi" w:hAnsiTheme="minorHAnsi" w:cstheme="minorHAnsi"/>
        </w:rPr>
      </w:pPr>
    </w:p>
    <w:p w14:paraId="3E1A0269" w14:textId="04FDA78A" w:rsidR="00E5630C" w:rsidRDefault="00E5630C">
      <w:pPr>
        <w:rPr>
          <w:rFonts w:ascii="Calibri" w:hAnsi="Calibri" w:cs="Calibri"/>
          <w:b/>
          <w:color w:val="000000"/>
          <w:sz w:val="28"/>
        </w:rPr>
      </w:pPr>
    </w:p>
    <w:p w14:paraId="1210F96E" w14:textId="303DAF74" w:rsidR="00E55BF6" w:rsidRDefault="00E55BF6">
      <w:pPr>
        <w:rPr>
          <w:rFonts w:ascii="Calibri" w:hAnsi="Calibri" w:cs="Calibri"/>
          <w:b/>
          <w:color w:val="000000"/>
          <w:sz w:val="28"/>
        </w:rPr>
      </w:pPr>
    </w:p>
    <w:p w14:paraId="4980BB59" w14:textId="40CB5294" w:rsidR="00E55BF6" w:rsidRDefault="00E55BF6">
      <w:pPr>
        <w:rPr>
          <w:rFonts w:ascii="Calibri" w:hAnsi="Calibri" w:cs="Calibri"/>
          <w:b/>
          <w:color w:val="000000"/>
          <w:sz w:val="28"/>
        </w:rPr>
      </w:pPr>
    </w:p>
    <w:p w14:paraId="532BCD7C" w14:textId="5276E018" w:rsidR="00E55BF6" w:rsidRDefault="00E55BF6">
      <w:pPr>
        <w:rPr>
          <w:rFonts w:ascii="Calibri" w:hAnsi="Calibri" w:cs="Calibri"/>
          <w:b/>
          <w:color w:val="000000"/>
          <w:sz w:val="28"/>
        </w:rPr>
      </w:pPr>
    </w:p>
    <w:p w14:paraId="357FCE96" w14:textId="1E52E93D" w:rsidR="00E55BF6" w:rsidRDefault="00E55BF6">
      <w:pPr>
        <w:rPr>
          <w:rFonts w:ascii="Calibri" w:hAnsi="Calibri" w:cs="Calibri"/>
          <w:b/>
          <w:color w:val="000000"/>
          <w:sz w:val="28"/>
        </w:rPr>
      </w:pPr>
    </w:p>
    <w:p w14:paraId="6DCA8B2C" w14:textId="77777777" w:rsidR="00E55BF6" w:rsidRPr="00DF2DE7" w:rsidRDefault="00E55BF6">
      <w:pPr>
        <w:rPr>
          <w:rFonts w:ascii="Calibri" w:hAnsi="Calibri" w:cs="Calibri"/>
          <w:b/>
          <w:color w:val="000000"/>
          <w:sz w:val="28"/>
        </w:rPr>
      </w:pPr>
    </w:p>
    <w:p w14:paraId="06DB4CEA" w14:textId="77777777" w:rsidR="00D7412A" w:rsidRPr="00DF2DE7" w:rsidRDefault="00D7412A">
      <w:pPr>
        <w:rPr>
          <w:rFonts w:ascii="Calibri" w:hAnsi="Calibri" w:cs="Calibri"/>
        </w:rPr>
      </w:pPr>
    </w:p>
    <w:p w14:paraId="26226D86" w14:textId="77777777" w:rsidR="00E5630C" w:rsidRPr="00D5080B" w:rsidRDefault="00E5630C" w:rsidP="00E5630C">
      <w:pPr>
        <w:spacing w:before="60" w:after="60"/>
        <w:rPr>
          <w:rFonts w:asciiTheme="minorHAnsi" w:hAnsiTheme="minorHAnsi" w:cstheme="minorHAnsi"/>
          <w:b/>
          <w:color w:val="2F5496" w:themeColor="accent5" w:themeShade="BF"/>
        </w:rPr>
      </w:pPr>
      <w:r w:rsidRPr="00D5080B">
        <w:rPr>
          <w:rFonts w:asciiTheme="minorHAnsi" w:hAnsiTheme="minorHAnsi" w:cstheme="minorHAnsi"/>
          <w:b/>
          <w:color w:val="2F5496" w:themeColor="accent5" w:themeShade="BF"/>
        </w:rPr>
        <w:t>Change record</w:t>
      </w:r>
    </w:p>
    <w:tbl>
      <w:tblPr>
        <w:tblW w:w="97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87"/>
        <w:gridCol w:w="7005"/>
        <w:gridCol w:w="1128"/>
        <w:gridCol w:w="827"/>
      </w:tblGrid>
      <w:tr w:rsidR="00E5630C" w:rsidRPr="00E5630C" w14:paraId="2FD3D186" w14:textId="77777777" w:rsidTr="00CF2F5B">
        <w:tc>
          <w:tcPr>
            <w:tcW w:w="787" w:type="dxa"/>
            <w:shd w:val="clear" w:color="auto" w:fill="auto"/>
          </w:tcPr>
          <w:p w14:paraId="11D07038" w14:textId="77777777" w:rsidR="00E5630C" w:rsidRPr="00E5630C" w:rsidRDefault="00E5630C" w:rsidP="00E5630C">
            <w:pPr>
              <w:spacing w:before="20" w:after="20"/>
              <w:rPr>
                <w:rFonts w:asciiTheme="minorHAnsi" w:hAnsiTheme="minorHAnsi" w:cstheme="minorHAnsi"/>
                <w:b/>
                <w:sz w:val="18"/>
                <w:szCs w:val="18"/>
              </w:rPr>
            </w:pPr>
            <w:r w:rsidRPr="00E5630C">
              <w:rPr>
                <w:rFonts w:asciiTheme="minorHAnsi" w:hAnsiTheme="minorHAnsi" w:cstheme="minorHAnsi"/>
                <w:b/>
                <w:sz w:val="18"/>
                <w:szCs w:val="18"/>
              </w:rPr>
              <w:t>Version</w:t>
            </w:r>
          </w:p>
        </w:tc>
        <w:tc>
          <w:tcPr>
            <w:tcW w:w="7005" w:type="dxa"/>
            <w:shd w:val="clear" w:color="auto" w:fill="auto"/>
          </w:tcPr>
          <w:p w14:paraId="046DD336" w14:textId="77777777" w:rsidR="00E5630C" w:rsidRPr="00E5630C" w:rsidRDefault="00E5630C" w:rsidP="00E5630C">
            <w:pPr>
              <w:spacing w:before="20" w:after="20"/>
              <w:rPr>
                <w:rFonts w:asciiTheme="minorHAnsi" w:hAnsiTheme="minorHAnsi" w:cstheme="minorHAnsi"/>
                <w:b/>
                <w:sz w:val="18"/>
                <w:szCs w:val="18"/>
              </w:rPr>
            </w:pPr>
            <w:r w:rsidRPr="00E5630C">
              <w:rPr>
                <w:rFonts w:asciiTheme="minorHAnsi" w:hAnsiTheme="minorHAnsi" w:cstheme="minorHAnsi"/>
                <w:b/>
                <w:sz w:val="18"/>
                <w:szCs w:val="18"/>
              </w:rPr>
              <w:t>Changes to document</w:t>
            </w:r>
          </w:p>
        </w:tc>
        <w:tc>
          <w:tcPr>
            <w:tcW w:w="1128" w:type="dxa"/>
            <w:shd w:val="clear" w:color="auto" w:fill="auto"/>
          </w:tcPr>
          <w:p w14:paraId="044C814F" w14:textId="77777777" w:rsidR="00E5630C" w:rsidRPr="00E5630C" w:rsidRDefault="00E5630C" w:rsidP="00E5630C">
            <w:pPr>
              <w:spacing w:before="20" w:after="20"/>
              <w:rPr>
                <w:rFonts w:asciiTheme="minorHAnsi" w:hAnsiTheme="minorHAnsi" w:cstheme="minorHAnsi"/>
                <w:b/>
                <w:sz w:val="18"/>
                <w:szCs w:val="18"/>
              </w:rPr>
            </w:pPr>
            <w:r w:rsidRPr="00E5630C">
              <w:rPr>
                <w:rFonts w:asciiTheme="minorHAnsi" w:hAnsiTheme="minorHAnsi" w:cstheme="minorHAnsi"/>
                <w:b/>
                <w:sz w:val="18"/>
                <w:szCs w:val="18"/>
              </w:rPr>
              <w:t xml:space="preserve"> Author</w:t>
            </w:r>
          </w:p>
        </w:tc>
        <w:tc>
          <w:tcPr>
            <w:tcW w:w="827" w:type="dxa"/>
            <w:shd w:val="clear" w:color="auto" w:fill="auto"/>
          </w:tcPr>
          <w:p w14:paraId="06095A24" w14:textId="77777777" w:rsidR="00E5630C" w:rsidRPr="00E5630C" w:rsidRDefault="00E5630C" w:rsidP="00E5630C">
            <w:pPr>
              <w:spacing w:before="20" w:after="20"/>
              <w:rPr>
                <w:rFonts w:asciiTheme="minorHAnsi" w:hAnsiTheme="minorHAnsi" w:cstheme="minorHAnsi"/>
                <w:b/>
                <w:sz w:val="18"/>
                <w:szCs w:val="18"/>
              </w:rPr>
            </w:pPr>
            <w:r w:rsidRPr="00E5630C">
              <w:rPr>
                <w:rFonts w:asciiTheme="minorHAnsi" w:hAnsiTheme="minorHAnsi" w:cstheme="minorHAnsi"/>
                <w:b/>
                <w:sz w:val="18"/>
                <w:szCs w:val="18"/>
              </w:rPr>
              <w:t>Date</w:t>
            </w:r>
          </w:p>
        </w:tc>
      </w:tr>
      <w:tr w:rsidR="00E5630C" w:rsidRPr="00E5630C" w14:paraId="1165E48D" w14:textId="77777777" w:rsidTr="00CF2F5B">
        <w:tc>
          <w:tcPr>
            <w:tcW w:w="787" w:type="dxa"/>
            <w:tcBorders>
              <w:top w:val="single" w:sz="4" w:space="0" w:color="auto"/>
              <w:left w:val="single" w:sz="4" w:space="0" w:color="auto"/>
              <w:bottom w:val="single" w:sz="4" w:space="0" w:color="auto"/>
              <w:right w:val="single" w:sz="4" w:space="0" w:color="auto"/>
            </w:tcBorders>
            <w:shd w:val="clear" w:color="auto" w:fill="auto"/>
          </w:tcPr>
          <w:p w14:paraId="6C19CF3A" w14:textId="1F8D4002" w:rsidR="00E5630C" w:rsidRPr="00E5630C" w:rsidRDefault="002E6176" w:rsidP="00E5630C">
            <w:pPr>
              <w:spacing w:before="60" w:after="60"/>
              <w:jc w:val="center"/>
              <w:rPr>
                <w:rFonts w:asciiTheme="minorHAnsi" w:hAnsiTheme="minorHAnsi" w:cstheme="minorHAnsi"/>
                <w:sz w:val="16"/>
                <w:szCs w:val="16"/>
              </w:rPr>
            </w:pPr>
            <w:r>
              <w:rPr>
                <w:rFonts w:asciiTheme="minorHAnsi" w:hAnsiTheme="minorHAnsi" w:cstheme="minorHAnsi"/>
                <w:sz w:val="16"/>
                <w:szCs w:val="16"/>
              </w:rPr>
              <w:t>0.1</w:t>
            </w:r>
          </w:p>
        </w:tc>
        <w:tc>
          <w:tcPr>
            <w:tcW w:w="7005" w:type="dxa"/>
            <w:tcBorders>
              <w:top w:val="single" w:sz="4" w:space="0" w:color="auto"/>
              <w:left w:val="single" w:sz="4" w:space="0" w:color="auto"/>
              <w:bottom w:val="single" w:sz="4" w:space="0" w:color="auto"/>
              <w:right w:val="single" w:sz="4" w:space="0" w:color="auto"/>
            </w:tcBorders>
            <w:shd w:val="clear" w:color="auto" w:fill="auto"/>
          </w:tcPr>
          <w:p w14:paraId="352FE433" w14:textId="0FEC823C" w:rsidR="00E5630C" w:rsidRPr="00E5630C" w:rsidRDefault="00CF2F5B" w:rsidP="00E5630C">
            <w:pPr>
              <w:spacing w:before="60" w:after="60"/>
              <w:rPr>
                <w:rFonts w:asciiTheme="minorHAnsi" w:hAnsiTheme="minorHAnsi" w:cstheme="minorHAnsi"/>
                <w:sz w:val="16"/>
                <w:szCs w:val="16"/>
              </w:rPr>
            </w:pPr>
            <w:r>
              <w:rPr>
                <w:rFonts w:asciiTheme="minorHAnsi" w:hAnsiTheme="minorHAnsi" w:cstheme="minorHAnsi"/>
                <w:sz w:val="16"/>
                <w:szCs w:val="16"/>
              </w:rPr>
              <w:t>template only</w:t>
            </w:r>
          </w:p>
        </w:tc>
        <w:tc>
          <w:tcPr>
            <w:tcW w:w="1128" w:type="dxa"/>
            <w:tcBorders>
              <w:top w:val="single" w:sz="4" w:space="0" w:color="auto"/>
              <w:left w:val="single" w:sz="4" w:space="0" w:color="auto"/>
              <w:bottom w:val="single" w:sz="4" w:space="0" w:color="auto"/>
              <w:right w:val="single" w:sz="4" w:space="0" w:color="auto"/>
            </w:tcBorders>
            <w:shd w:val="clear" w:color="auto" w:fill="auto"/>
          </w:tcPr>
          <w:p w14:paraId="09524362" w14:textId="3EF52C11" w:rsidR="00E5630C" w:rsidRPr="00E5630C" w:rsidRDefault="00CF2F5B" w:rsidP="00E5630C">
            <w:pPr>
              <w:spacing w:before="60" w:after="60"/>
              <w:jc w:val="center"/>
              <w:rPr>
                <w:rFonts w:asciiTheme="minorHAnsi" w:hAnsiTheme="minorHAnsi" w:cstheme="minorHAnsi"/>
                <w:sz w:val="16"/>
                <w:szCs w:val="16"/>
              </w:rPr>
            </w:pPr>
            <w:r>
              <w:rPr>
                <w:rFonts w:asciiTheme="minorHAnsi" w:hAnsiTheme="minorHAnsi" w:cstheme="minorHAnsi"/>
                <w:sz w:val="16"/>
                <w:szCs w:val="16"/>
              </w:rPr>
              <w:t>C. Hill</w:t>
            </w:r>
          </w:p>
        </w:tc>
        <w:tc>
          <w:tcPr>
            <w:tcW w:w="827" w:type="dxa"/>
            <w:tcBorders>
              <w:top w:val="single" w:sz="4" w:space="0" w:color="auto"/>
              <w:left w:val="single" w:sz="4" w:space="0" w:color="auto"/>
              <w:bottom w:val="single" w:sz="4" w:space="0" w:color="auto"/>
            </w:tcBorders>
            <w:shd w:val="clear" w:color="auto" w:fill="auto"/>
          </w:tcPr>
          <w:p w14:paraId="33EFCBB0" w14:textId="6DE891DC" w:rsidR="00E5630C" w:rsidRPr="00E5630C" w:rsidRDefault="00CF2F5B" w:rsidP="00E5630C">
            <w:pPr>
              <w:spacing w:before="60" w:after="60"/>
              <w:rPr>
                <w:rFonts w:asciiTheme="minorHAnsi" w:hAnsiTheme="minorHAnsi" w:cstheme="minorHAnsi"/>
                <w:sz w:val="16"/>
                <w:szCs w:val="16"/>
              </w:rPr>
            </w:pPr>
            <w:r>
              <w:rPr>
                <w:rFonts w:asciiTheme="minorHAnsi" w:hAnsiTheme="minorHAnsi" w:cstheme="minorHAnsi"/>
                <w:sz w:val="16"/>
                <w:szCs w:val="16"/>
              </w:rPr>
              <w:t>13/02/24</w:t>
            </w:r>
          </w:p>
        </w:tc>
      </w:tr>
      <w:tr w:rsidR="00704784" w:rsidRPr="00E5630C" w14:paraId="1DE2983D" w14:textId="77777777" w:rsidTr="00CF2F5B">
        <w:tc>
          <w:tcPr>
            <w:tcW w:w="787" w:type="dxa"/>
            <w:tcBorders>
              <w:top w:val="single" w:sz="4" w:space="0" w:color="auto"/>
              <w:left w:val="single" w:sz="4" w:space="0" w:color="auto"/>
              <w:bottom w:val="single" w:sz="4" w:space="0" w:color="auto"/>
              <w:right w:val="single" w:sz="4" w:space="0" w:color="auto"/>
            </w:tcBorders>
            <w:shd w:val="clear" w:color="auto" w:fill="auto"/>
          </w:tcPr>
          <w:p w14:paraId="0CFD9EE3" w14:textId="5DCF0760" w:rsidR="00704784" w:rsidRPr="00E5630C" w:rsidRDefault="00CF2F5B" w:rsidP="00704784">
            <w:pPr>
              <w:spacing w:before="60" w:after="60"/>
              <w:jc w:val="center"/>
              <w:rPr>
                <w:rFonts w:asciiTheme="minorHAnsi" w:hAnsiTheme="minorHAnsi" w:cstheme="minorHAnsi"/>
                <w:sz w:val="16"/>
                <w:szCs w:val="16"/>
              </w:rPr>
            </w:pPr>
            <w:r>
              <w:rPr>
                <w:rFonts w:asciiTheme="minorHAnsi" w:hAnsiTheme="minorHAnsi" w:cstheme="minorHAnsi"/>
                <w:sz w:val="16"/>
                <w:szCs w:val="16"/>
              </w:rPr>
              <w:t>0.2</w:t>
            </w:r>
          </w:p>
        </w:tc>
        <w:tc>
          <w:tcPr>
            <w:tcW w:w="7005" w:type="dxa"/>
            <w:tcBorders>
              <w:top w:val="single" w:sz="4" w:space="0" w:color="auto"/>
              <w:left w:val="single" w:sz="4" w:space="0" w:color="auto"/>
              <w:bottom w:val="single" w:sz="4" w:space="0" w:color="auto"/>
              <w:right w:val="single" w:sz="4" w:space="0" w:color="auto"/>
            </w:tcBorders>
            <w:shd w:val="clear" w:color="auto" w:fill="auto"/>
          </w:tcPr>
          <w:p w14:paraId="78C51DA3" w14:textId="63E870DB" w:rsidR="00704784" w:rsidRPr="00E5630C" w:rsidRDefault="00CF2F5B" w:rsidP="00704784">
            <w:pPr>
              <w:spacing w:before="60" w:after="60"/>
              <w:rPr>
                <w:rFonts w:asciiTheme="minorHAnsi" w:hAnsiTheme="minorHAnsi" w:cstheme="minorHAnsi"/>
                <w:sz w:val="16"/>
                <w:szCs w:val="16"/>
              </w:rPr>
            </w:pPr>
            <w:r>
              <w:rPr>
                <w:rFonts w:asciiTheme="minorHAnsi" w:hAnsiTheme="minorHAnsi" w:cstheme="minorHAnsi"/>
                <w:sz w:val="16"/>
                <w:szCs w:val="16"/>
              </w:rPr>
              <w:t>First draft</w:t>
            </w:r>
          </w:p>
        </w:tc>
        <w:tc>
          <w:tcPr>
            <w:tcW w:w="1128" w:type="dxa"/>
            <w:tcBorders>
              <w:top w:val="single" w:sz="4" w:space="0" w:color="auto"/>
              <w:left w:val="single" w:sz="4" w:space="0" w:color="auto"/>
              <w:bottom w:val="single" w:sz="4" w:space="0" w:color="auto"/>
              <w:right w:val="single" w:sz="4" w:space="0" w:color="auto"/>
            </w:tcBorders>
            <w:shd w:val="clear" w:color="auto" w:fill="auto"/>
          </w:tcPr>
          <w:p w14:paraId="3D0EF8BE" w14:textId="491C48F4" w:rsidR="00704784" w:rsidRPr="00E5630C" w:rsidRDefault="00CF2F5B" w:rsidP="00704784">
            <w:pPr>
              <w:spacing w:before="60" w:after="60"/>
              <w:jc w:val="center"/>
              <w:rPr>
                <w:rFonts w:asciiTheme="minorHAnsi" w:hAnsiTheme="minorHAnsi" w:cstheme="minorHAnsi"/>
                <w:sz w:val="16"/>
                <w:szCs w:val="16"/>
              </w:rPr>
            </w:pPr>
            <w:r>
              <w:rPr>
                <w:rFonts w:asciiTheme="minorHAnsi" w:hAnsiTheme="minorHAnsi" w:cstheme="minorHAnsi"/>
                <w:sz w:val="16"/>
                <w:szCs w:val="16"/>
              </w:rPr>
              <w:t>See report</w:t>
            </w:r>
          </w:p>
        </w:tc>
        <w:tc>
          <w:tcPr>
            <w:tcW w:w="827" w:type="dxa"/>
            <w:tcBorders>
              <w:top w:val="single" w:sz="4" w:space="0" w:color="auto"/>
              <w:left w:val="single" w:sz="4" w:space="0" w:color="auto"/>
              <w:bottom w:val="single" w:sz="4" w:space="0" w:color="auto"/>
            </w:tcBorders>
            <w:shd w:val="clear" w:color="auto" w:fill="auto"/>
          </w:tcPr>
          <w:p w14:paraId="026954B0" w14:textId="611168D2" w:rsidR="00704784" w:rsidRPr="00E5630C" w:rsidRDefault="00CF2F5B" w:rsidP="00704784">
            <w:pPr>
              <w:spacing w:before="60" w:after="60"/>
              <w:rPr>
                <w:rFonts w:asciiTheme="minorHAnsi" w:hAnsiTheme="minorHAnsi" w:cstheme="minorHAnsi"/>
                <w:sz w:val="16"/>
                <w:szCs w:val="16"/>
              </w:rPr>
            </w:pPr>
            <w:r>
              <w:rPr>
                <w:rFonts w:asciiTheme="minorHAnsi" w:hAnsiTheme="minorHAnsi" w:cstheme="minorHAnsi"/>
                <w:sz w:val="16"/>
                <w:szCs w:val="16"/>
              </w:rPr>
              <w:t>29/02/24</w:t>
            </w:r>
          </w:p>
        </w:tc>
      </w:tr>
      <w:tr w:rsidR="00AD0021" w:rsidRPr="00E5630C" w14:paraId="4769D65B" w14:textId="77777777" w:rsidTr="00CF2F5B">
        <w:tc>
          <w:tcPr>
            <w:tcW w:w="787" w:type="dxa"/>
            <w:tcBorders>
              <w:top w:val="single" w:sz="4" w:space="0" w:color="auto"/>
              <w:left w:val="single" w:sz="4" w:space="0" w:color="auto"/>
              <w:bottom w:val="single" w:sz="4" w:space="0" w:color="auto"/>
              <w:right w:val="single" w:sz="4" w:space="0" w:color="auto"/>
            </w:tcBorders>
            <w:shd w:val="clear" w:color="auto" w:fill="auto"/>
          </w:tcPr>
          <w:p w14:paraId="4A02C290" w14:textId="301895A5" w:rsidR="00AD0021" w:rsidRPr="00E5630C" w:rsidRDefault="000A0408" w:rsidP="00AD0021">
            <w:pPr>
              <w:spacing w:before="60" w:after="60"/>
              <w:jc w:val="center"/>
              <w:rPr>
                <w:rFonts w:asciiTheme="minorHAnsi" w:hAnsiTheme="minorHAnsi" w:cstheme="minorHAnsi"/>
                <w:sz w:val="16"/>
                <w:szCs w:val="16"/>
              </w:rPr>
            </w:pPr>
            <w:r>
              <w:rPr>
                <w:rFonts w:asciiTheme="minorHAnsi" w:hAnsiTheme="minorHAnsi" w:cstheme="minorHAnsi"/>
                <w:sz w:val="16"/>
                <w:szCs w:val="16"/>
              </w:rPr>
              <w:t>0.3</w:t>
            </w:r>
          </w:p>
        </w:tc>
        <w:tc>
          <w:tcPr>
            <w:tcW w:w="7005" w:type="dxa"/>
            <w:tcBorders>
              <w:top w:val="single" w:sz="4" w:space="0" w:color="auto"/>
              <w:left w:val="single" w:sz="4" w:space="0" w:color="auto"/>
              <w:bottom w:val="single" w:sz="4" w:space="0" w:color="auto"/>
              <w:right w:val="single" w:sz="4" w:space="0" w:color="auto"/>
            </w:tcBorders>
            <w:shd w:val="clear" w:color="auto" w:fill="auto"/>
          </w:tcPr>
          <w:p w14:paraId="66EEE5E7" w14:textId="18FA5344" w:rsidR="00AD0021" w:rsidRDefault="000A0408" w:rsidP="00AD0021">
            <w:pPr>
              <w:spacing w:before="60" w:after="60"/>
              <w:rPr>
                <w:rFonts w:asciiTheme="minorHAnsi" w:hAnsiTheme="minorHAnsi" w:cstheme="minorHAnsi"/>
                <w:sz w:val="16"/>
                <w:szCs w:val="16"/>
              </w:rPr>
            </w:pPr>
            <w:r>
              <w:rPr>
                <w:rFonts w:asciiTheme="minorHAnsi" w:hAnsiTheme="minorHAnsi" w:cstheme="minorHAnsi"/>
                <w:sz w:val="16"/>
                <w:szCs w:val="16"/>
              </w:rPr>
              <w:t>Added section on RF</w:t>
            </w:r>
          </w:p>
        </w:tc>
        <w:tc>
          <w:tcPr>
            <w:tcW w:w="1128" w:type="dxa"/>
            <w:tcBorders>
              <w:top w:val="single" w:sz="4" w:space="0" w:color="auto"/>
              <w:left w:val="single" w:sz="4" w:space="0" w:color="auto"/>
              <w:bottom w:val="single" w:sz="4" w:space="0" w:color="auto"/>
              <w:right w:val="single" w:sz="4" w:space="0" w:color="auto"/>
            </w:tcBorders>
            <w:shd w:val="clear" w:color="auto" w:fill="auto"/>
          </w:tcPr>
          <w:p w14:paraId="75F6B5B7" w14:textId="6FD15550" w:rsidR="00AD0021" w:rsidRDefault="000A0408" w:rsidP="00AD0021">
            <w:pPr>
              <w:spacing w:before="60" w:after="60"/>
              <w:jc w:val="center"/>
              <w:rPr>
                <w:rFonts w:asciiTheme="minorHAnsi" w:hAnsiTheme="minorHAnsi" w:cstheme="minorHAnsi"/>
                <w:sz w:val="16"/>
                <w:szCs w:val="16"/>
              </w:rPr>
            </w:pPr>
            <w:r>
              <w:rPr>
                <w:rFonts w:asciiTheme="minorHAnsi" w:hAnsiTheme="minorHAnsi" w:cstheme="minorHAnsi"/>
                <w:sz w:val="16"/>
                <w:szCs w:val="16"/>
              </w:rPr>
              <w:t>Ajit Kurup</w:t>
            </w:r>
          </w:p>
        </w:tc>
        <w:tc>
          <w:tcPr>
            <w:tcW w:w="827" w:type="dxa"/>
            <w:tcBorders>
              <w:top w:val="single" w:sz="4" w:space="0" w:color="auto"/>
              <w:left w:val="single" w:sz="4" w:space="0" w:color="auto"/>
              <w:bottom w:val="single" w:sz="4" w:space="0" w:color="auto"/>
            </w:tcBorders>
            <w:shd w:val="clear" w:color="auto" w:fill="auto"/>
          </w:tcPr>
          <w:p w14:paraId="14A635C7" w14:textId="25447A10" w:rsidR="00AD0021" w:rsidRDefault="000A0408" w:rsidP="00AD0021">
            <w:pPr>
              <w:spacing w:before="60" w:after="60"/>
              <w:rPr>
                <w:rFonts w:asciiTheme="minorHAnsi" w:hAnsiTheme="minorHAnsi" w:cstheme="minorHAnsi"/>
                <w:sz w:val="16"/>
                <w:szCs w:val="16"/>
              </w:rPr>
            </w:pPr>
            <w:r>
              <w:rPr>
                <w:rFonts w:asciiTheme="minorHAnsi" w:hAnsiTheme="minorHAnsi" w:cstheme="minorHAnsi"/>
                <w:sz w:val="16"/>
                <w:szCs w:val="16"/>
              </w:rPr>
              <w:t>19/03/24</w:t>
            </w:r>
          </w:p>
        </w:tc>
      </w:tr>
      <w:tr w:rsidR="00581CE7" w:rsidRPr="00E5630C" w14:paraId="4BC1CDA3" w14:textId="77777777" w:rsidTr="00CF2F5B">
        <w:tc>
          <w:tcPr>
            <w:tcW w:w="787" w:type="dxa"/>
            <w:tcBorders>
              <w:top w:val="single" w:sz="4" w:space="0" w:color="auto"/>
              <w:left w:val="single" w:sz="4" w:space="0" w:color="auto"/>
              <w:bottom w:val="single" w:sz="4" w:space="0" w:color="auto"/>
              <w:right w:val="single" w:sz="4" w:space="0" w:color="auto"/>
            </w:tcBorders>
            <w:shd w:val="clear" w:color="auto" w:fill="auto"/>
          </w:tcPr>
          <w:p w14:paraId="40BF8AAD" w14:textId="221D2884" w:rsidR="00581CE7" w:rsidRDefault="000C4A7A" w:rsidP="00581CE7">
            <w:pPr>
              <w:spacing w:before="60" w:after="60"/>
              <w:jc w:val="center"/>
              <w:rPr>
                <w:rFonts w:asciiTheme="minorHAnsi" w:hAnsiTheme="minorHAnsi" w:cstheme="minorHAnsi"/>
                <w:sz w:val="16"/>
                <w:szCs w:val="16"/>
              </w:rPr>
            </w:pPr>
            <w:r>
              <w:rPr>
                <w:rFonts w:asciiTheme="minorHAnsi" w:hAnsiTheme="minorHAnsi" w:cstheme="minorHAnsi"/>
                <w:sz w:val="16"/>
                <w:szCs w:val="16"/>
              </w:rPr>
              <w:t>0.4</w:t>
            </w:r>
          </w:p>
        </w:tc>
        <w:tc>
          <w:tcPr>
            <w:tcW w:w="7005" w:type="dxa"/>
            <w:tcBorders>
              <w:top w:val="single" w:sz="4" w:space="0" w:color="auto"/>
              <w:left w:val="single" w:sz="4" w:space="0" w:color="auto"/>
              <w:bottom w:val="single" w:sz="4" w:space="0" w:color="auto"/>
              <w:right w:val="single" w:sz="4" w:space="0" w:color="auto"/>
            </w:tcBorders>
            <w:shd w:val="clear" w:color="auto" w:fill="auto"/>
          </w:tcPr>
          <w:p w14:paraId="0F37F6ED" w14:textId="0F36D4A5" w:rsidR="00581CE7" w:rsidRDefault="000C4A7A" w:rsidP="00581CE7">
            <w:pPr>
              <w:spacing w:before="60" w:after="60"/>
              <w:rPr>
                <w:rFonts w:asciiTheme="minorHAnsi" w:hAnsiTheme="minorHAnsi" w:cstheme="minorHAnsi"/>
                <w:sz w:val="16"/>
                <w:szCs w:val="16"/>
              </w:rPr>
            </w:pPr>
            <w:r>
              <w:rPr>
                <w:rFonts w:asciiTheme="minorHAnsi" w:hAnsiTheme="minorHAnsi" w:cstheme="minorHAnsi"/>
                <w:sz w:val="16"/>
                <w:szCs w:val="16"/>
              </w:rPr>
              <w:t>Added section on FFA magnet</w:t>
            </w:r>
          </w:p>
        </w:tc>
        <w:tc>
          <w:tcPr>
            <w:tcW w:w="1128" w:type="dxa"/>
            <w:tcBorders>
              <w:top w:val="single" w:sz="4" w:space="0" w:color="auto"/>
              <w:left w:val="single" w:sz="4" w:space="0" w:color="auto"/>
              <w:bottom w:val="single" w:sz="4" w:space="0" w:color="auto"/>
              <w:right w:val="single" w:sz="4" w:space="0" w:color="auto"/>
            </w:tcBorders>
            <w:shd w:val="clear" w:color="auto" w:fill="auto"/>
          </w:tcPr>
          <w:p w14:paraId="7108A109" w14:textId="6F2F81EC" w:rsidR="00581CE7" w:rsidRDefault="000C4A7A" w:rsidP="00581CE7">
            <w:pPr>
              <w:spacing w:before="60" w:after="60"/>
              <w:jc w:val="center"/>
              <w:rPr>
                <w:rFonts w:asciiTheme="minorHAnsi" w:hAnsiTheme="minorHAnsi" w:cstheme="minorHAnsi"/>
                <w:sz w:val="16"/>
                <w:szCs w:val="16"/>
              </w:rPr>
            </w:pPr>
            <w:r>
              <w:rPr>
                <w:rFonts w:asciiTheme="minorHAnsi" w:hAnsiTheme="minorHAnsi" w:cstheme="minorHAnsi"/>
                <w:sz w:val="16"/>
                <w:szCs w:val="16"/>
              </w:rPr>
              <w:t>Ta-Jen Kuo</w:t>
            </w:r>
          </w:p>
        </w:tc>
        <w:tc>
          <w:tcPr>
            <w:tcW w:w="827" w:type="dxa"/>
            <w:tcBorders>
              <w:top w:val="single" w:sz="4" w:space="0" w:color="auto"/>
              <w:left w:val="single" w:sz="4" w:space="0" w:color="auto"/>
              <w:bottom w:val="single" w:sz="4" w:space="0" w:color="auto"/>
            </w:tcBorders>
            <w:shd w:val="clear" w:color="auto" w:fill="auto"/>
          </w:tcPr>
          <w:p w14:paraId="7316C649" w14:textId="35FA484F" w:rsidR="00581CE7" w:rsidRDefault="000C4A7A" w:rsidP="00581CE7">
            <w:pPr>
              <w:spacing w:before="60" w:after="60"/>
              <w:rPr>
                <w:rFonts w:asciiTheme="minorHAnsi" w:hAnsiTheme="minorHAnsi" w:cstheme="minorHAnsi"/>
                <w:sz w:val="16"/>
                <w:szCs w:val="16"/>
              </w:rPr>
            </w:pPr>
            <w:r>
              <w:rPr>
                <w:rFonts w:asciiTheme="minorHAnsi" w:hAnsiTheme="minorHAnsi" w:cstheme="minorHAnsi"/>
                <w:sz w:val="16"/>
                <w:szCs w:val="16"/>
              </w:rPr>
              <w:t>04/04/24</w:t>
            </w:r>
          </w:p>
        </w:tc>
      </w:tr>
      <w:tr w:rsidR="001D18C1" w:rsidRPr="00E5630C" w14:paraId="5449085B" w14:textId="77777777" w:rsidTr="00CF2F5B">
        <w:tc>
          <w:tcPr>
            <w:tcW w:w="787" w:type="dxa"/>
            <w:tcBorders>
              <w:top w:val="single" w:sz="4" w:space="0" w:color="auto"/>
              <w:left w:val="single" w:sz="4" w:space="0" w:color="auto"/>
              <w:bottom w:val="single" w:sz="4" w:space="0" w:color="auto"/>
              <w:right w:val="single" w:sz="4" w:space="0" w:color="auto"/>
            </w:tcBorders>
            <w:shd w:val="clear" w:color="auto" w:fill="auto"/>
          </w:tcPr>
          <w:p w14:paraId="18F72DC3" w14:textId="2530B522" w:rsidR="001D18C1" w:rsidRPr="000327D1" w:rsidRDefault="00C77C00" w:rsidP="001D18C1">
            <w:pPr>
              <w:spacing w:before="60" w:after="60"/>
              <w:jc w:val="center"/>
              <w:rPr>
                <w:rFonts w:asciiTheme="minorHAnsi" w:hAnsiTheme="minorHAnsi" w:cstheme="minorHAnsi"/>
                <w:sz w:val="16"/>
                <w:szCs w:val="16"/>
              </w:rPr>
            </w:pPr>
            <w:r>
              <w:rPr>
                <w:rFonts w:asciiTheme="minorHAnsi" w:hAnsiTheme="minorHAnsi" w:cstheme="minorHAnsi"/>
                <w:sz w:val="16"/>
                <w:szCs w:val="16"/>
              </w:rPr>
              <w:t>0.5</w:t>
            </w:r>
          </w:p>
        </w:tc>
        <w:tc>
          <w:tcPr>
            <w:tcW w:w="7005" w:type="dxa"/>
            <w:tcBorders>
              <w:top w:val="single" w:sz="4" w:space="0" w:color="auto"/>
              <w:left w:val="single" w:sz="4" w:space="0" w:color="auto"/>
              <w:bottom w:val="single" w:sz="4" w:space="0" w:color="auto"/>
              <w:right w:val="single" w:sz="4" w:space="0" w:color="auto"/>
            </w:tcBorders>
            <w:shd w:val="clear" w:color="auto" w:fill="auto"/>
          </w:tcPr>
          <w:p w14:paraId="5DA354E6" w14:textId="7253E37B" w:rsidR="001D18C1" w:rsidRPr="000327D1" w:rsidRDefault="00C77C00" w:rsidP="001D18C1">
            <w:pPr>
              <w:spacing w:before="60" w:after="60"/>
              <w:rPr>
                <w:rFonts w:asciiTheme="minorHAnsi" w:hAnsiTheme="minorHAnsi" w:cstheme="minorHAnsi"/>
                <w:sz w:val="16"/>
                <w:szCs w:val="16"/>
              </w:rPr>
            </w:pPr>
            <w:r>
              <w:rPr>
                <w:rFonts w:asciiTheme="minorHAnsi" w:hAnsiTheme="minorHAnsi" w:cstheme="minorHAnsi"/>
                <w:sz w:val="16"/>
                <w:szCs w:val="16"/>
              </w:rPr>
              <w:t>Added diagnostics section from Jaroslaw Pasternak</w:t>
            </w:r>
          </w:p>
        </w:tc>
        <w:tc>
          <w:tcPr>
            <w:tcW w:w="1128" w:type="dxa"/>
            <w:tcBorders>
              <w:top w:val="single" w:sz="4" w:space="0" w:color="auto"/>
              <w:left w:val="single" w:sz="4" w:space="0" w:color="auto"/>
              <w:bottom w:val="single" w:sz="4" w:space="0" w:color="auto"/>
              <w:right w:val="single" w:sz="4" w:space="0" w:color="auto"/>
            </w:tcBorders>
            <w:shd w:val="clear" w:color="auto" w:fill="auto"/>
          </w:tcPr>
          <w:p w14:paraId="5DFCEB32" w14:textId="7340CEA9" w:rsidR="001D18C1" w:rsidRPr="000327D1" w:rsidRDefault="00C77C00" w:rsidP="00F266DF">
            <w:pPr>
              <w:spacing w:before="60" w:after="60"/>
              <w:rPr>
                <w:rFonts w:asciiTheme="minorHAnsi" w:hAnsiTheme="minorHAnsi" w:cstheme="minorHAnsi"/>
                <w:sz w:val="16"/>
                <w:szCs w:val="16"/>
              </w:rPr>
            </w:pPr>
            <w:r>
              <w:rPr>
                <w:rFonts w:asciiTheme="minorHAnsi" w:hAnsiTheme="minorHAnsi" w:cstheme="minorHAnsi"/>
                <w:sz w:val="16"/>
                <w:szCs w:val="16"/>
              </w:rPr>
              <w:t>Ajit Kurup</w:t>
            </w:r>
          </w:p>
        </w:tc>
        <w:tc>
          <w:tcPr>
            <w:tcW w:w="827" w:type="dxa"/>
            <w:tcBorders>
              <w:top w:val="single" w:sz="4" w:space="0" w:color="auto"/>
              <w:left w:val="single" w:sz="4" w:space="0" w:color="auto"/>
              <w:bottom w:val="single" w:sz="4" w:space="0" w:color="auto"/>
            </w:tcBorders>
            <w:shd w:val="clear" w:color="auto" w:fill="auto"/>
          </w:tcPr>
          <w:p w14:paraId="4AD7CFBB" w14:textId="71D2D7F3" w:rsidR="001D18C1" w:rsidRPr="000327D1" w:rsidRDefault="00C77C00" w:rsidP="001D18C1">
            <w:pPr>
              <w:spacing w:before="60" w:after="60"/>
              <w:jc w:val="center"/>
              <w:rPr>
                <w:rFonts w:asciiTheme="minorHAnsi" w:hAnsiTheme="minorHAnsi" w:cstheme="minorHAnsi"/>
                <w:sz w:val="16"/>
                <w:szCs w:val="16"/>
              </w:rPr>
            </w:pPr>
            <w:r>
              <w:rPr>
                <w:rFonts w:asciiTheme="minorHAnsi" w:hAnsiTheme="minorHAnsi" w:cstheme="minorHAnsi"/>
                <w:sz w:val="16"/>
                <w:szCs w:val="16"/>
              </w:rPr>
              <w:t>23/04/24</w:t>
            </w:r>
          </w:p>
        </w:tc>
      </w:tr>
      <w:tr w:rsidR="007D4D30" w:rsidRPr="00E5630C" w14:paraId="31C53D5D" w14:textId="77777777" w:rsidTr="00CF2F5B">
        <w:tc>
          <w:tcPr>
            <w:tcW w:w="787" w:type="dxa"/>
            <w:tcBorders>
              <w:top w:val="single" w:sz="4" w:space="0" w:color="auto"/>
              <w:left w:val="single" w:sz="4" w:space="0" w:color="auto"/>
              <w:bottom w:val="single" w:sz="4" w:space="0" w:color="auto"/>
              <w:right w:val="single" w:sz="4" w:space="0" w:color="auto"/>
            </w:tcBorders>
            <w:shd w:val="clear" w:color="auto" w:fill="auto"/>
          </w:tcPr>
          <w:p w14:paraId="134CBA02" w14:textId="77777777" w:rsidR="007D4D30" w:rsidRPr="00E5630C" w:rsidRDefault="007D4D30" w:rsidP="007D4D30">
            <w:pPr>
              <w:spacing w:before="60" w:after="60"/>
              <w:jc w:val="center"/>
              <w:rPr>
                <w:rFonts w:asciiTheme="minorHAnsi" w:hAnsiTheme="minorHAnsi" w:cstheme="minorHAnsi"/>
                <w:sz w:val="16"/>
                <w:szCs w:val="16"/>
              </w:rPr>
            </w:pPr>
          </w:p>
        </w:tc>
        <w:tc>
          <w:tcPr>
            <w:tcW w:w="7005" w:type="dxa"/>
            <w:tcBorders>
              <w:top w:val="single" w:sz="4" w:space="0" w:color="auto"/>
              <w:left w:val="single" w:sz="4" w:space="0" w:color="auto"/>
              <w:bottom w:val="single" w:sz="4" w:space="0" w:color="auto"/>
              <w:right w:val="single" w:sz="4" w:space="0" w:color="auto"/>
            </w:tcBorders>
            <w:shd w:val="clear" w:color="auto" w:fill="auto"/>
          </w:tcPr>
          <w:p w14:paraId="01889068" w14:textId="77777777" w:rsidR="007D4D30" w:rsidRPr="00E5630C" w:rsidRDefault="007D4D30" w:rsidP="007D4D30">
            <w:pPr>
              <w:spacing w:before="60" w:after="60"/>
              <w:rPr>
                <w:rFonts w:asciiTheme="minorHAnsi" w:hAnsiTheme="minorHAnsi" w:cstheme="minorHAnsi"/>
                <w:sz w:val="16"/>
                <w:szCs w:val="16"/>
              </w:rPr>
            </w:pPr>
          </w:p>
        </w:tc>
        <w:tc>
          <w:tcPr>
            <w:tcW w:w="1128" w:type="dxa"/>
            <w:tcBorders>
              <w:top w:val="single" w:sz="4" w:space="0" w:color="auto"/>
              <w:left w:val="single" w:sz="4" w:space="0" w:color="auto"/>
              <w:bottom w:val="single" w:sz="4" w:space="0" w:color="auto"/>
              <w:right w:val="single" w:sz="4" w:space="0" w:color="auto"/>
            </w:tcBorders>
            <w:shd w:val="clear" w:color="auto" w:fill="auto"/>
          </w:tcPr>
          <w:p w14:paraId="6F18A9AA" w14:textId="77777777" w:rsidR="007D4D30" w:rsidRPr="00E5630C" w:rsidRDefault="007D4D30" w:rsidP="007D4D30">
            <w:pPr>
              <w:spacing w:before="60" w:after="60"/>
              <w:rPr>
                <w:rFonts w:asciiTheme="minorHAnsi" w:hAnsiTheme="minorHAnsi" w:cstheme="minorHAnsi"/>
                <w:sz w:val="16"/>
                <w:szCs w:val="16"/>
              </w:rPr>
            </w:pPr>
          </w:p>
        </w:tc>
        <w:tc>
          <w:tcPr>
            <w:tcW w:w="827" w:type="dxa"/>
            <w:tcBorders>
              <w:top w:val="single" w:sz="4" w:space="0" w:color="auto"/>
              <w:left w:val="single" w:sz="4" w:space="0" w:color="auto"/>
              <w:bottom w:val="single" w:sz="4" w:space="0" w:color="auto"/>
            </w:tcBorders>
            <w:shd w:val="clear" w:color="auto" w:fill="auto"/>
          </w:tcPr>
          <w:p w14:paraId="2031CE54" w14:textId="77777777" w:rsidR="007D4D30" w:rsidRPr="00E5630C" w:rsidRDefault="007D4D30" w:rsidP="007D4D30">
            <w:pPr>
              <w:spacing w:before="60" w:after="60"/>
              <w:rPr>
                <w:rFonts w:asciiTheme="minorHAnsi" w:hAnsiTheme="minorHAnsi" w:cstheme="minorHAnsi"/>
                <w:sz w:val="16"/>
                <w:szCs w:val="16"/>
              </w:rPr>
            </w:pPr>
          </w:p>
        </w:tc>
      </w:tr>
      <w:tr w:rsidR="007D4D30" w:rsidRPr="00E5630C" w14:paraId="3BD9F85E" w14:textId="77777777" w:rsidTr="00CF2F5B">
        <w:tc>
          <w:tcPr>
            <w:tcW w:w="787" w:type="dxa"/>
            <w:tcBorders>
              <w:top w:val="single" w:sz="4" w:space="0" w:color="auto"/>
              <w:left w:val="single" w:sz="4" w:space="0" w:color="auto"/>
              <w:bottom w:val="single" w:sz="4" w:space="0" w:color="auto"/>
              <w:right w:val="single" w:sz="4" w:space="0" w:color="auto"/>
            </w:tcBorders>
            <w:shd w:val="clear" w:color="auto" w:fill="auto"/>
          </w:tcPr>
          <w:p w14:paraId="76CFF23F" w14:textId="77777777" w:rsidR="007D4D30" w:rsidRPr="00E5630C" w:rsidRDefault="007D4D30" w:rsidP="007D4D30">
            <w:pPr>
              <w:spacing w:before="60" w:after="60"/>
              <w:jc w:val="center"/>
              <w:rPr>
                <w:rFonts w:asciiTheme="minorHAnsi" w:hAnsiTheme="minorHAnsi" w:cstheme="minorHAnsi"/>
                <w:sz w:val="16"/>
                <w:szCs w:val="16"/>
              </w:rPr>
            </w:pPr>
          </w:p>
        </w:tc>
        <w:tc>
          <w:tcPr>
            <w:tcW w:w="7005" w:type="dxa"/>
            <w:tcBorders>
              <w:top w:val="single" w:sz="4" w:space="0" w:color="auto"/>
              <w:left w:val="single" w:sz="4" w:space="0" w:color="auto"/>
              <w:bottom w:val="single" w:sz="4" w:space="0" w:color="auto"/>
              <w:right w:val="single" w:sz="4" w:space="0" w:color="auto"/>
            </w:tcBorders>
            <w:shd w:val="clear" w:color="auto" w:fill="auto"/>
          </w:tcPr>
          <w:p w14:paraId="228D5672" w14:textId="77777777" w:rsidR="007D4D30" w:rsidRPr="00E5630C" w:rsidRDefault="007D4D30" w:rsidP="007D4D30">
            <w:pPr>
              <w:spacing w:before="60" w:after="60"/>
              <w:rPr>
                <w:rFonts w:asciiTheme="minorHAnsi" w:hAnsiTheme="minorHAnsi" w:cstheme="minorHAnsi"/>
                <w:sz w:val="16"/>
                <w:szCs w:val="16"/>
              </w:rPr>
            </w:pPr>
          </w:p>
        </w:tc>
        <w:tc>
          <w:tcPr>
            <w:tcW w:w="1128" w:type="dxa"/>
            <w:tcBorders>
              <w:top w:val="single" w:sz="4" w:space="0" w:color="auto"/>
              <w:left w:val="single" w:sz="4" w:space="0" w:color="auto"/>
              <w:bottom w:val="single" w:sz="4" w:space="0" w:color="auto"/>
              <w:right w:val="single" w:sz="4" w:space="0" w:color="auto"/>
            </w:tcBorders>
            <w:shd w:val="clear" w:color="auto" w:fill="auto"/>
          </w:tcPr>
          <w:p w14:paraId="233A1B1F" w14:textId="77777777" w:rsidR="007D4D30" w:rsidRPr="00E5630C" w:rsidRDefault="007D4D30" w:rsidP="007D4D30">
            <w:pPr>
              <w:spacing w:before="60" w:after="60"/>
              <w:rPr>
                <w:rFonts w:asciiTheme="minorHAnsi" w:hAnsiTheme="minorHAnsi" w:cstheme="minorHAnsi"/>
                <w:sz w:val="16"/>
                <w:szCs w:val="16"/>
              </w:rPr>
            </w:pPr>
          </w:p>
        </w:tc>
        <w:tc>
          <w:tcPr>
            <w:tcW w:w="827" w:type="dxa"/>
            <w:tcBorders>
              <w:top w:val="single" w:sz="4" w:space="0" w:color="auto"/>
              <w:left w:val="single" w:sz="4" w:space="0" w:color="auto"/>
              <w:bottom w:val="single" w:sz="4" w:space="0" w:color="auto"/>
            </w:tcBorders>
            <w:shd w:val="clear" w:color="auto" w:fill="auto"/>
          </w:tcPr>
          <w:p w14:paraId="072F4796" w14:textId="77777777" w:rsidR="007D4D30" w:rsidRPr="00E5630C" w:rsidRDefault="007D4D30" w:rsidP="007D4D30">
            <w:pPr>
              <w:spacing w:before="60" w:after="60"/>
              <w:rPr>
                <w:rFonts w:asciiTheme="minorHAnsi" w:hAnsiTheme="minorHAnsi" w:cstheme="minorHAnsi"/>
                <w:sz w:val="16"/>
                <w:szCs w:val="16"/>
              </w:rPr>
            </w:pPr>
          </w:p>
        </w:tc>
      </w:tr>
      <w:tr w:rsidR="007D4D30" w:rsidRPr="00E5630C" w14:paraId="465B7B59" w14:textId="77777777" w:rsidTr="00CF2F5B">
        <w:tc>
          <w:tcPr>
            <w:tcW w:w="787" w:type="dxa"/>
            <w:tcBorders>
              <w:top w:val="single" w:sz="4" w:space="0" w:color="auto"/>
              <w:left w:val="single" w:sz="4" w:space="0" w:color="auto"/>
              <w:bottom w:val="single" w:sz="4" w:space="0" w:color="auto"/>
              <w:right w:val="single" w:sz="4" w:space="0" w:color="auto"/>
            </w:tcBorders>
            <w:shd w:val="clear" w:color="auto" w:fill="auto"/>
          </w:tcPr>
          <w:p w14:paraId="341A14CD" w14:textId="77777777" w:rsidR="007D4D30" w:rsidRPr="00E5630C" w:rsidRDefault="007D4D30" w:rsidP="007D4D30">
            <w:pPr>
              <w:spacing w:before="60" w:after="60"/>
              <w:jc w:val="center"/>
              <w:rPr>
                <w:rFonts w:asciiTheme="minorHAnsi" w:hAnsiTheme="minorHAnsi" w:cstheme="minorHAnsi"/>
                <w:sz w:val="16"/>
                <w:szCs w:val="16"/>
              </w:rPr>
            </w:pPr>
          </w:p>
        </w:tc>
        <w:tc>
          <w:tcPr>
            <w:tcW w:w="7005" w:type="dxa"/>
            <w:tcBorders>
              <w:top w:val="single" w:sz="4" w:space="0" w:color="auto"/>
              <w:left w:val="single" w:sz="4" w:space="0" w:color="auto"/>
              <w:bottom w:val="single" w:sz="4" w:space="0" w:color="auto"/>
              <w:right w:val="single" w:sz="4" w:space="0" w:color="auto"/>
            </w:tcBorders>
            <w:shd w:val="clear" w:color="auto" w:fill="auto"/>
          </w:tcPr>
          <w:p w14:paraId="679CD077" w14:textId="77777777" w:rsidR="007D4D30" w:rsidRPr="00E5630C" w:rsidRDefault="007D4D30" w:rsidP="007D4D30">
            <w:pPr>
              <w:spacing w:before="60" w:after="60"/>
              <w:jc w:val="center"/>
              <w:rPr>
                <w:rFonts w:asciiTheme="minorHAnsi" w:hAnsiTheme="minorHAnsi" w:cstheme="minorHAnsi"/>
                <w:sz w:val="16"/>
                <w:szCs w:val="16"/>
              </w:rPr>
            </w:pPr>
          </w:p>
        </w:tc>
        <w:tc>
          <w:tcPr>
            <w:tcW w:w="1128" w:type="dxa"/>
            <w:tcBorders>
              <w:top w:val="single" w:sz="4" w:space="0" w:color="auto"/>
              <w:left w:val="single" w:sz="4" w:space="0" w:color="auto"/>
              <w:bottom w:val="single" w:sz="4" w:space="0" w:color="auto"/>
              <w:right w:val="single" w:sz="4" w:space="0" w:color="auto"/>
            </w:tcBorders>
            <w:shd w:val="clear" w:color="auto" w:fill="auto"/>
          </w:tcPr>
          <w:p w14:paraId="05F656D3" w14:textId="77777777" w:rsidR="007D4D30" w:rsidRPr="00E5630C" w:rsidRDefault="007D4D30" w:rsidP="007D4D30">
            <w:pPr>
              <w:spacing w:before="60" w:after="60"/>
              <w:jc w:val="center"/>
              <w:rPr>
                <w:rFonts w:asciiTheme="minorHAnsi" w:hAnsiTheme="minorHAnsi" w:cstheme="minorHAnsi"/>
                <w:sz w:val="16"/>
                <w:szCs w:val="16"/>
              </w:rPr>
            </w:pPr>
          </w:p>
        </w:tc>
        <w:tc>
          <w:tcPr>
            <w:tcW w:w="827" w:type="dxa"/>
            <w:tcBorders>
              <w:top w:val="single" w:sz="4" w:space="0" w:color="auto"/>
              <w:left w:val="single" w:sz="4" w:space="0" w:color="auto"/>
              <w:bottom w:val="single" w:sz="4" w:space="0" w:color="auto"/>
            </w:tcBorders>
            <w:shd w:val="clear" w:color="auto" w:fill="auto"/>
          </w:tcPr>
          <w:p w14:paraId="566D9E37" w14:textId="77777777" w:rsidR="007D4D30" w:rsidRPr="00E5630C" w:rsidRDefault="007D4D30" w:rsidP="007D4D30">
            <w:pPr>
              <w:spacing w:before="60" w:after="60"/>
              <w:jc w:val="center"/>
              <w:rPr>
                <w:rFonts w:asciiTheme="minorHAnsi" w:hAnsiTheme="minorHAnsi" w:cstheme="minorHAnsi"/>
                <w:sz w:val="16"/>
                <w:szCs w:val="16"/>
              </w:rPr>
            </w:pPr>
          </w:p>
        </w:tc>
      </w:tr>
      <w:tr w:rsidR="007D4D30" w:rsidRPr="00E5630C" w14:paraId="32030882" w14:textId="77777777" w:rsidTr="00CF2F5B">
        <w:tc>
          <w:tcPr>
            <w:tcW w:w="787" w:type="dxa"/>
            <w:tcBorders>
              <w:top w:val="single" w:sz="4" w:space="0" w:color="auto"/>
              <w:left w:val="single" w:sz="4" w:space="0" w:color="auto"/>
              <w:bottom w:val="single" w:sz="4" w:space="0" w:color="auto"/>
              <w:right w:val="single" w:sz="4" w:space="0" w:color="auto"/>
            </w:tcBorders>
            <w:shd w:val="clear" w:color="auto" w:fill="auto"/>
          </w:tcPr>
          <w:p w14:paraId="3E97D73B" w14:textId="77777777" w:rsidR="007D4D30" w:rsidRPr="00E5630C" w:rsidRDefault="007D4D30" w:rsidP="007D4D30">
            <w:pPr>
              <w:spacing w:before="60" w:after="60"/>
              <w:jc w:val="center"/>
              <w:rPr>
                <w:rFonts w:asciiTheme="minorHAnsi" w:hAnsiTheme="minorHAnsi" w:cstheme="minorHAnsi"/>
                <w:sz w:val="16"/>
                <w:szCs w:val="16"/>
              </w:rPr>
            </w:pPr>
          </w:p>
        </w:tc>
        <w:tc>
          <w:tcPr>
            <w:tcW w:w="7005" w:type="dxa"/>
            <w:tcBorders>
              <w:top w:val="single" w:sz="4" w:space="0" w:color="auto"/>
              <w:left w:val="single" w:sz="4" w:space="0" w:color="auto"/>
              <w:bottom w:val="single" w:sz="4" w:space="0" w:color="auto"/>
              <w:right w:val="single" w:sz="4" w:space="0" w:color="auto"/>
            </w:tcBorders>
            <w:shd w:val="clear" w:color="auto" w:fill="auto"/>
          </w:tcPr>
          <w:p w14:paraId="6228BA5D" w14:textId="77777777" w:rsidR="007D4D30" w:rsidRPr="00E5630C" w:rsidRDefault="007D4D30" w:rsidP="007D4D30">
            <w:pPr>
              <w:spacing w:before="60" w:after="60"/>
              <w:jc w:val="center"/>
              <w:rPr>
                <w:rFonts w:asciiTheme="minorHAnsi" w:hAnsiTheme="minorHAnsi" w:cstheme="minorHAnsi"/>
                <w:sz w:val="16"/>
                <w:szCs w:val="16"/>
              </w:rPr>
            </w:pPr>
          </w:p>
        </w:tc>
        <w:tc>
          <w:tcPr>
            <w:tcW w:w="1128" w:type="dxa"/>
            <w:tcBorders>
              <w:top w:val="single" w:sz="4" w:space="0" w:color="auto"/>
              <w:left w:val="single" w:sz="4" w:space="0" w:color="auto"/>
              <w:bottom w:val="single" w:sz="4" w:space="0" w:color="auto"/>
              <w:right w:val="single" w:sz="4" w:space="0" w:color="auto"/>
            </w:tcBorders>
            <w:shd w:val="clear" w:color="auto" w:fill="auto"/>
          </w:tcPr>
          <w:p w14:paraId="4F826A03" w14:textId="77777777" w:rsidR="007D4D30" w:rsidRPr="00E5630C" w:rsidRDefault="007D4D30" w:rsidP="007D4D30">
            <w:pPr>
              <w:spacing w:before="60" w:after="60"/>
              <w:jc w:val="center"/>
              <w:rPr>
                <w:rFonts w:asciiTheme="minorHAnsi" w:hAnsiTheme="minorHAnsi" w:cstheme="minorHAnsi"/>
                <w:sz w:val="16"/>
                <w:szCs w:val="16"/>
              </w:rPr>
            </w:pPr>
          </w:p>
        </w:tc>
        <w:tc>
          <w:tcPr>
            <w:tcW w:w="827" w:type="dxa"/>
            <w:tcBorders>
              <w:top w:val="single" w:sz="4" w:space="0" w:color="auto"/>
              <w:left w:val="single" w:sz="4" w:space="0" w:color="auto"/>
              <w:bottom w:val="single" w:sz="4" w:space="0" w:color="auto"/>
            </w:tcBorders>
            <w:shd w:val="clear" w:color="auto" w:fill="auto"/>
          </w:tcPr>
          <w:p w14:paraId="5929C1F7" w14:textId="77777777" w:rsidR="007D4D30" w:rsidRPr="00E5630C" w:rsidRDefault="007D4D30" w:rsidP="007D4D30">
            <w:pPr>
              <w:spacing w:before="60" w:after="60"/>
              <w:jc w:val="center"/>
              <w:rPr>
                <w:rFonts w:asciiTheme="minorHAnsi" w:hAnsiTheme="minorHAnsi" w:cstheme="minorHAnsi"/>
                <w:sz w:val="16"/>
                <w:szCs w:val="16"/>
              </w:rPr>
            </w:pPr>
          </w:p>
        </w:tc>
      </w:tr>
    </w:tbl>
    <w:p w14:paraId="396A2CA8" w14:textId="77777777" w:rsidR="00E5630C" w:rsidRPr="0083342A" w:rsidRDefault="00E5630C" w:rsidP="00E5630C">
      <w:pPr>
        <w:rPr>
          <w:rFonts w:cstheme="minorHAnsi"/>
          <w:b/>
          <w:caps/>
          <w:szCs w:val="24"/>
        </w:rPr>
      </w:pPr>
    </w:p>
    <w:p w14:paraId="715D8A4E" w14:textId="77777777" w:rsidR="00CB445B" w:rsidRDefault="00CB445B" w:rsidP="00CB445B">
      <w:pPr>
        <w:spacing w:before="60" w:after="60"/>
        <w:rPr>
          <w:rFonts w:asciiTheme="minorHAnsi" w:hAnsiTheme="minorHAnsi" w:cstheme="minorHAnsi"/>
        </w:rPr>
      </w:pPr>
    </w:p>
    <w:p w14:paraId="634F4B39" w14:textId="77777777" w:rsidR="0018194D" w:rsidRDefault="00CB445B" w:rsidP="00E5630C">
      <w:pPr>
        <w:spacing w:before="60" w:after="60"/>
        <w:rPr>
          <w:rFonts w:asciiTheme="minorHAnsi" w:hAnsiTheme="minorHAnsi" w:cstheme="minorHAnsi"/>
        </w:rPr>
      </w:pPr>
      <w:r>
        <w:rPr>
          <w:rFonts w:asciiTheme="minorHAnsi" w:hAnsiTheme="minorHAnsi" w:cstheme="minorHAnsi"/>
        </w:rPr>
        <w:t>UKRI-STFC internal store:</w:t>
      </w:r>
      <w:r w:rsidRPr="00D74106">
        <w:rPr>
          <w:rFonts w:asciiTheme="minorHAnsi" w:hAnsiTheme="minorHAnsi" w:cstheme="minorHAnsi"/>
        </w:rPr>
        <w:t xml:space="preserve"> </w:t>
      </w:r>
      <w:hyperlink r:id="rId8" w:history="1">
        <w:r w:rsidRPr="00CB445B">
          <w:rPr>
            <w:rStyle w:val="Hyperlink"/>
            <w:rFonts w:asciiTheme="minorHAnsi" w:hAnsiTheme="minorHAnsi" w:cstheme="minorHAnsi"/>
          </w:rPr>
          <w:t>here</w:t>
        </w:r>
      </w:hyperlink>
    </w:p>
    <w:p w14:paraId="31DF962C" w14:textId="6D57FB44" w:rsidR="00E55BF6" w:rsidRPr="0018194D" w:rsidRDefault="00CB445B" w:rsidP="00E5630C">
      <w:pPr>
        <w:spacing w:before="60" w:after="60"/>
        <w:rPr>
          <w:rStyle w:val="Hyperlink"/>
          <w:rFonts w:asciiTheme="minorHAnsi" w:hAnsiTheme="minorHAnsi" w:cstheme="minorHAnsi"/>
          <w:color w:val="auto"/>
          <w:u w:val="none"/>
        </w:rPr>
      </w:pPr>
      <w:r>
        <w:rPr>
          <w:rFonts w:asciiTheme="minorHAnsi" w:hAnsiTheme="minorHAnsi" w:cstheme="minorHAnsi"/>
        </w:rPr>
        <w:t xml:space="preserve">ITRF SharePoint store: </w:t>
      </w:r>
      <w:hyperlink r:id="rId9" w:history="1">
        <w:r w:rsidRPr="00F12B93">
          <w:rPr>
            <w:rStyle w:val="Hyperlink"/>
            <w:rFonts w:asciiTheme="minorHAnsi" w:hAnsiTheme="minorHAnsi" w:cstheme="minorHAnsi"/>
          </w:rPr>
          <w:t>here</w:t>
        </w:r>
      </w:hyperlink>
    </w:p>
    <w:p w14:paraId="798223BF" w14:textId="77777777" w:rsidR="006F2DFE" w:rsidRPr="00E5630C" w:rsidRDefault="006F2DFE" w:rsidP="00E5630C">
      <w:pPr>
        <w:spacing w:before="60" w:after="60"/>
        <w:rPr>
          <w:rFonts w:asciiTheme="minorHAnsi" w:hAnsiTheme="minorHAnsi" w:cstheme="minorHAnsi"/>
        </w:rPr>
      </w:pPr>
    </w:p>
    <w:p w14:paraId="26FF9C4F" w14:textId="4E789C22" w:rsidR="00FB5D95" w:rsidRPr="0044464B" w:rsidRDefault="00BB0276" w:rsidP="0044464B">
      <w:pPr>
        <w:pStyle w:val="ListParagraph"/>
        <w:numPr>
          <w:ilvl w:val="0"/>
          <w:numId w:val="8"/>
        </w:numPr>
        <w:spacing w:before="120" w:after="120"/>
        <w:jc w:val="both"/>
        <w:rPr>
          <w:rFonts w:asciiTheme="minorHAnsi" w:hAnsiTheme="minorHAnsi" w:cstheme="minorHAnsi"/>
          <w:b/>
          <w:color w:val="2F5496" w:themeColor="accent5" w:themeShade="BF"/>
          <w:sz w:val="24"/>
          <w:szCs w:val="24"/>
        </w:rPr>
      </w:pPr>
      <w:r>
        <w:rPr>
          <w:rFonts w:asciiTheme="minorHAnsi" w:hAnsiTheme="minorHAnsi" w:cstheme="minorHAnsi"/>
          <w:b/>
          <w:color w:val="2F5496" w:themeColor="accent5" w:themeShade="BF"/>
          <w:sz w:val="24"/>
          <w:szCs w:val="24"/>
        </w:rPr>
        <w:lastRenderedPageBreak/>
        <w:t xml:space="preserve">MA </w:t>
      </w:r>
      <w:r w:rsidR="00DF2EC8">
        <w:rPr>
          <w:rFonts w:asciiTheme="minorHAnsi" w:hAnsiTheme="minorHAnsi" w:cstheme="minorHAnsi"/>
          <w:b/>
          <w:color w:val="2F5496" w:themeColor="accent5" w:themeShade="BF"/>
          <w:sz w:val="24"/>
          <w:szCs w:val="24"/>
        </w:rPr>
        <w:t xml:space="preserve">RF </w:t>
      </w:r>
      <w:r>
        <w:rPr>
          <w:rFonts w:asciiTheme="minorHAnsi" w:hAnsiTheme="minorHAnsi" w:cstheme="minorHAnsi"/>
          <w:b/>
          <w:color w:val="2F5496" w:themeColor="accent5" w:themeShade="BF"/>
          <w:sz w:val="24"/>
          <w:szCs w:val="24"/>
        </w:rPr>
        <w:t>Cavi</w:t>
      </w:r>
      <w:r w:rsidR="006C033E">
        <w:rPr>
          <w:rFonts w:asciiTheme="minorHAnsi" w:hAnsiTheme="minorHAnsi" w:cstheme="minorHAnsi"/>
          <w:b/>
          <w:color w:val="2F5496" w:themeColor="accent5" w:themeShade="BF"/>
          <w:sz w:val="24"/>
          <w:szCs w:val="24"/>
        </w:rPr>
        <w:t>ty</w:t>
      </w:r>
      <w:r w:rsidR="008503E8">
        <w:rPr>
          <w:rFonts w:asciiTheme="minorHAnsi" w:hAnsiTheme="minorHAnsi" w:cstheme="minorHAnsi"/>
          <w:b/>
          <w:color w:val="2F5496" w:themeColor="accent5" w:themeShade="BF"/>
          <w:sz w:val="24"/>
          <w:szCs w:val="24"/>
        </w:rPr>
        <w:t xml:space="preserve"> </w:t>
      </w:r>
      <w:r w:rsidR="007A7F8F">
        <w:rPr>
          <w:rFonts w:asciiTheme="minorHAnsi" w:hAnsiTheme="minorHAnsi" w:cstheme="minorHAnsi"/>
          <w:b/>
          <w:color w:val="2F5496" w:themeColor="accent5" w:themeShade="BF"/>
          <w:sz w:val="24"/>
          <w:szCs w:val="24"/>
        </w:rPr>
        <w:t xml:space="preserve">– </w:t>
      </w:r>
      <w:r w:rsidR="007A7F8F">
        <w:rPr>
          <w:rFonts w:asciiTheme="minorHAnsi" w:hAnsiTheme="minorHAnsi" w:cstheme="minorHAnsi"/>
          <w:i/>
          <w:iCs/>
          <w:color w:val="0070C0"/>
        </w:rPr>
        <w:t xml:space="preserve">Ajit </w:t>
      </w:r>
      <w:r w:rsidR="007D1A84">
        <w:rPr>
          <w:rFonts w:asciiTheme="minorHAnsi" w:hAnsiTheme="minorHAnsi" w:cstheme="minorHAnsi"/>
          <w:i/>
          <w:iCs/>
          <w:color w:val="0070C0"/>
        </w:rPr>
        <w:t>Kurup</w:t>
      </w:r>
    </w:p>
    <w:p w14:paraId="196DD692" w14:textId="403A7E22" w:rsidR="00290D60" w:rsidRDefault="00290D60" w:rsidP="00290D60">
      <w:pPr>
        <w:rPr>
          <w:rFonts w:asciiTheme="minorHAnsi" w:hAnsiTheme="minorHAnsi" w:cstheme="minorHAnsi"/>
        </w:rPr>
      </w:pPr>
      <w:r w:rsidRPr="00290D60">
        <w:rPr>
          <w:rFonts w:asciiTheme="minorHAnsi" w:hAnsiTheme="minorHAnsi" w:cstheme="minorHAnsi"/>
        </w:rPr>
        <w:t xml:space="preserve">The machine parameters related to the cavity are given in </w:t>
      </w:r>
      <w:r w:rsidR="00984FEB">
        <w:rPr>
          <w:rFonts w:asciiTheme="minorHAnsi" w:hAnsiTheme="minorHAnsi" w:cstheme="minorHAnsi"/>
        </w:rPr>
        <w:fldChar w:fldCharType="begin"/>
      </w:r>
      <w:r w:rsidR="00984FEB">
        <w:rPr>
          <w:rFonts w:asciiTheme="minorHAnsi" w:hAnsiTheme="minorHAnsi" w:cstheme="minorHAnsi"/>
        </w:rPr>
        <w:instrText xml:space="preserve"> REF _Ref162362107 \h </w:instrText>
      </w:r>
      <w:r w:rsidR="00984FEB">
        <w:rPr>
          <w:rFonts w:asciiTheme="minorHAnsi" w:hAnsiTheme="minorHAnsi" w:cstheme="minorHAnsi"/>
        </w:rPr>
      </w:r>
      <w:r w:rsidR="00984FEB">
        <w:rPr>
          <w:rFonts w:asciiTheme="minorHAnsi" w:hAnsiTheme="minorHAnsi" w:cstheme="minorHAnsi"/>
        </w:rPr>
        <w:fldChar w:fldCharType="separate"/>
      </w:r>
      <w:r w:rsidR="00984FEB" w:rsidRPr="00984FEB">
        <w:rPr>
          <w:rFonts w:asciiTheme="majorHAnsi" w:hAnsiTheme="majorHAnsi" w:cstheme="majorHAnsi"/>
        </w:rPr>
        <w:t xml:space="preserve">Table </w:t>
      </w:r>
      <w:r w:rsidR="00984FEB" w:rsidRPr="00984FEB">
        <w:rPr>
          <w:rFonts w:asciiTheme="majorHAnsi" w:hAnsiTheme="majorHAnsi" w:cstheme="majorHAnsi"/>
          <w:noProof/>
        </w:rPr>
        <w:t>1</w:t>
      </w:r>
      <w:r w:rsidR="00984FEB">
        <w:rPr>
          <w:rFonts w:asciiTheme="minorHAnsi" w:hAnsiTheme="minorHAnsi" w:cstheme="minorHAnsi"/>
        </w:rPr>
        <w:fldChar w:fldCharType="end"/>
      </w:r>
      <w:r w:rsidRPr="00290D60">
        <w:rPr>
          <w:rFonts w:asciiTheme="minorHAnsi" w:hAnsiTheme="minorHAnsi" w:cstheme="minorHAnsi"/>
        </w:rPr>
        <w:t xml:space="preserve"> . The main parameters are the frequency range of 2.89 – 6.48 MHz and the voltage requirement of 4kV.  Two technology choices are being considered for the LhARA FFA cavity: ferrite loaded; and magnetic alloy loaded.</w:t>
      </w:r>
    </w:p>
    <w:p w14:paraId="454186FB" w14:textId="77777777" w:rsidR="008676D1" w:rsidRPr="00290D60" w:rsidRDefault="008676D1" w:rsidP="00290D60">
      <w:pPr>
        <w:rPr>
          <w:rFonts w:asciiTheme="minorHAnsi" w:hAnsiTheme="minorHAnsi" w:cstheme="minorHAnsi"/>
        </w:rPr>
      </w:pPr>
    </w:p>
    <w:tbl>
      <w:tblPr>
        <w:tblStyle w:val="TableGrid"/>
        <w:tblW w:w="0" w:type="auto"/>
        <w:tblLook w:val="04A0" w:firstRow="1" w:lastRow="0" w:firstColumn="1" w:lastColumn="0" w:noHBand="0" w:noVBand="1"/>
      </w:tblPr>
      <w:tblGrid>
        <w:gridCol w:w="4508"/>
        <w:gridCol w:w="4508"/>
      </w:tblGrid>
      <w:tr w:rsidR="00290D60" w:rsidRPr="00290D60" w14:paraId="2AD15058" w14:textId="77777777" w:rsidTr="0009729B">
        <w:tc>
          <w:tcPr>
            <w:tcW w:w="4508" w:type="dxa"/>
          </w:tcPr>
          <w:p w14:paraId="25CD4FE5" w14:textId="77777777" w:rsidR="00290D60" w:rsidRPr="00290D60" w:rsidRDefault="00290D60" w:rsidP="0009729B">
            <w:pPr>
              <w:rPr>
                <w:rFonts w:asciiTheme="minorHAnsi" w:hAnsiTheme="minorHAnsi" w:cstheme="minorHAnsi"/>
                <w:b/>
                <w:bCs/>
              </w:rPr>
            </w:pPr>
            <w:r w:rsidRPr="00290D60">
              <w:rPr>
                <w:rFonts w:asciiTheme="minorHAnsi" w:hAnsiTheme="minorHAnsi" w:cstheme="minorHAnsi"/>
                <w:b/>
                <w:bCs/>
              </w:rPr>
              <w:t xml:space="preserve">Parameter </w:t>
            </w:r>
          </w:p>
        </w:tc>
        <w:tc>
          <w:tcPr>
            <w:tcW w:w="4508" w:type="dxa"/>
          </w:tcPr>
          <w:p w14:paraId="507EC827" w14:textId="77777777" w:rsidR="00290D60" w:rsidRPr="00290D60" w:rsidRDefault="00290D60" w:rsidP="0009729B">
            <w:pPr>
              <w:rPr>
                <w:rFonts w:asciiTheme="minorHAnsi" w:hAnsiTheme="minorHAnsi" w:cstheme="minorHAnsi"/>
                <w:b/>
                <w:bCs/>
              </w:rPr>
            </w:pPr>
            <w:r w:rsidRPr="00290D60">
              <w:rPr>
                <w:rFonts w:asciiTheme="minorHAnsi" w:hAnsiTheme="minorHAnsi" w:cstheme="minorHAnsi"/>
                <w:b/>
                <w:bCs/>
              </w:rPr>
              <w:t xml:space="preserve">Value </w:t>
            </w:r>
          </w:p>
        </w:tc>
      </w:tr>
      <w:tr w:rsidR="00290D60" w:rsidRPr="00290D60" w14:paraId="58C7237B" w14:textId="77777777" w:rsidTr="0009729B">
        <w:tc>
          <w:tcPr>
            <w:tcW w:w="4508" w:type="dxa"/>
          </w:tcPr>
          <w:p w14:paraId="3B040115" w14:textId="77777777" w:rsidR="00290D60" w:rsidRPr="00290D60" w:rsidRDefault="00290D60" w:rsidP="0009729B">
            <w:pPr>
              <w:rPr>
                <w:rFonts w:asciiTheme="minorHAnsi" w:hAnsiTheme="minorHAnsi" w:cstheme="minorHAnsi"/>
              </w:rPr>
            </w:pPr>
            <w:r w:rsidRPr="00290D60">
              <w:rPr>
                <w:rFonts w:asciiTheme="minorHAnsi" w:hAnsiTheme="minorHAnsi" w:cstheme="minorHAnsi"/>
              </w:rPr>
              <w:t>Proton RF frequency</w:t>
            </w:r>
          </w:p>
        </w:tc>
        <w:tc>
          <w:tcPr>
            <w:tcW w:w="4508" w:type="dxa"/>
          </w:tcPr>
          <w:p w14:paraId="23AA568D" w14:textId="77777777" w:rsidR="00290D60" w:rsidRPr="00290D60" w:rsidRDefault="00290D60" w:rsidP="0009729B">
            <w:pPr>
              <w:rPr>
                <w:rFonts w:asciiTheme="minorHAnsi" w:hAnsiTheme="minorHAnsi" w:cstheme="minorHAnsi"/>
              </w:rPr>
            </w:pPr>
            <w:r w:rsidRPr="00290D60">
              <w:rPr>
                <w:rFonts w:asciiTheme="minorHAnsi" w:hAnsiTheme="minorHAnsi" w:cstheme="minorHAnsi"/>
              </w:rPr>
              <w:t>2.89 – 6.48 MHz</w:t>
            </w:r>
          </w:p>
        </w:tc>
      </w:tr>
      <w:tr w:rsidR="00290D60" w:rsidRPr="00290D60" w14:paraId="48FB9E84" w14:textId="77777777" w:rsidTr="0009729B">
        <w:tc>
          <w:tcPr>
            <w:tcW w:w="4508" w:type="dxa"/>
          </w:tcPr>
          <w:p w14:paraId="6AA911BA" w14:textId="77777777" w:rsidR="00290D60" w:rsidRPr="00290D60" w:rsidRDefault="00290D60" w:rsidP="0009729B">
            <w:pPr>
              <w:rPr>
                <w:rFonts w:asciiTheme="minorHAnsi" w:hAnsiTheme="minorHAnsi" w:cstheme="minorHAnsi"/>
              </w:rPr>
            </w:pPr>
            <w:r w:rsidRPr="00290D60">
              <w:rPr>
                <w:rFonts w:asciiTheme="minorHAnsi" w:hAnsiTheme="minorHAnsi" w:cstheme="minorHAnsi"/>
              </w:rPr>
              <w:t>Voltage per cavity</w:t>
            </w:r>
          </w:p>
        </w:tc>
        <w:tc>
          <w:tcPr>
            <w:tcW w:w="4508" w:type="dxa"/>
          </w:tcPr>
          <w:p w14:paraId="731A09EC" w14:textId="77777777" w:rsidR="00290D60" w:rsidRPr="00290D60" w:rsidRDefault="00290D60" w:rsidP="0009729B">
            <w:pPr>
              <w:rPr>
                <w:rFonts w:asciiTheme="minorHAnsi" w:hAnsiTheme="minorHAnsi" w:cstheme="minorHAnsi"/>
              </w:rPr>
            </w:pPr>
            <w:r w:rsidRPr="00290D60">
              <w:rPr>
                <w:rFonts w:asciiTheme="minorHAnsi" w:hAnsiTheme="minorHAnsi" w:cstheme="minorHAnsi"/>
              </w:rPr>
              <w:t>4 kV</w:t>
            </w:r>
          </w:p>
        </w:tc>
      </w:tr>
      <w:tr w:rsidR="00290D60" w:rsidRPr="00290D60" w14:paraId="239C6E7A" w14:textId="77777777" w:rsidTr="0009729B">
        <w:tc>
          <w:tcPr>
            <w:tcW w:w="4508" w:type="dxa"/>
          </w:tcPr>
          <w:p w14:paraId="77FD0A7D" w14:textId="77777777" w:rsidR="00290D60" w:rsidRPr="00290D60" w:rsidRDefault="00290D60" w:rsidP="0009729B">
            <w:pPr>
              <w:rPr>
                <w:rFonts w:asciiTheme="minorHAnsi" w:hAnsiTheme="minorHAnsi" w:cstheme="minorHAnsi"/>
              </w:rPr>
            </w:pPr>
            <w:r w:rsidRPr="00290D60">
              <w:rPr>
                <w:rFonts w:asciiTheme="minorHAnsi" w:hAnsiTheme="minorHAnsi" w:cstheme="minorHAnsi"/>
              </w:rPr>
              <w:t>Bunch intensity</w:t>
            </w:r>
          </w:p>
        </w:tc>
        <w:tc>
          <w:tcPr>
            <w:tcW w:w="4508" w:type="dxa"/>
          </w:tcPr>
          <w:p w14:paraId="418843C3" w14:textId="77777777" w:rsidR="00290D60" w:rsidRPr="00290D60" w:rsidRDefault="00290D60" w:rsidP="0009729B">
            <w:pPr>
              <w:rPr>
                <w:rFonts w:asciiTheme="minorHAnsi" w:hAnsiTheme="minorHAnsi" w:cstheme="minorHAnsi"/>
              </w:rPr>
            </w:pPr>
            <w:r w:rsidRPr="00290D60">
              <w:rPr>
                <w:rFonts w:asciiTheme="minorHAnsi" w:hAnsiTheme="minorHAnsi" w:cstheme="minorHAnsi"/>
              </w:rPr>
              <w:t>10</w:t>
            </w:r>
            <w:r w:rsidRPr="00290D60">
              <w:rPr>
                <w:rFonts w:asciiTheme="minorHAnsi" w:hAnsiTheme="minorHAnsi" w:cstheme="minorHAnsi"/>
                <w:vertAlign w:val="superscript"/>
              </w:rPr>
              <w:t>8</w:t>
            </w:r>
            <w:r w:rsidRPr="00290D60">
              <w:rPr>
                <w:rFonts w:asciiTheme="minorHAnsi" w:hAnsiTheme="minorHAnsi" w:cstheme="minorHAnsi"/>
              </w:rPr>
              <w:t xml:space="preserve"> protons/bunch</w:t>
            </w:r>
          </w:p>
        </w:tc>
      </w:tr>
      <w:tr w:rsidR="00290D60" w:rsidRPr="00290D60" w14:paraId="504948FA" w14:textId="77777777" w:rsidTr="0009729B">
        <w:tc>
          <w:tcPr>
            <w:tcW w:w="4508" w:type="dxa"/>
          </w:tcPr>
          <w:p w14:paraId="4347019B" w14:textId="77777777" w:rsidR="00290D60" w:rsidRPr="00290D60" w:rsidRDefault="00290D60" w:rsidP="0009729B">
            <w:pPr>
              <w:rPr>
                <w:rFonts w:asciiTheme="minorHAnsi" w:hAnsiTheme="minorHAnsi" w:cstheme="minorHAnsi"/>
              </w:rPr>
            </w:pPr>
            <w:r w:rsidRPr="00290D60">
              <w:rPr>
                <w:rFonts w:asciiTheme="minorHAnsi" w:hAnsiTheme="minorHAnsi" w:cstheme="minorHAnsi"/>
              </w:rPr>
              <w:t>Harmonic number</w:t>
            </w:r>
          </w:p>
        </w:tc>
        <w:tc>
          <w:tcPr>
            <w:tcW w:w="4508" w:type="dxa"/>
          </w:tcPr>
          <w:p w14:paraId="1615757F" w14:textId="77777777" w:rsidR="00290D60" w:rsidRPr="00290D60" w:rsidRDefault="00290D60" w:rsidP="0009729B">
            <w:pPr>
              <w:rPr>
                <w:rFonts w:asciiTheme="minorHAnsi" w:hAnsiTheme="minorHAnsi" w:cstheme="minorHAnsi"/>
              </w:rPr>
            </w:pPr>
            <w:r w:rsidRPr="00290D60">
              <w:rPr>
                <w:rFonts w:asciiTheme="minorHAnsi" w:hAnsiTheme="minorHAnsi" w:cstheme="minorHAnsi"/>
              </w:rPr>
              <w:t>1</w:t>
            </w:r>
          </w:p>
        </w:tc>
      </w:tr>
      <w:tr w:rsidR="00290D60" w:rsidRPr="00290D60" w14:paraId="108CC420" w14:textId="77777777" w:rsidTr="0009729B">
        <w:tc>
          <w:tcPr>
            <w:tcW w:w="4508" w:type="dxa"/>
          </w:tcPr>
          <w:p w14:paraId="26816F5F" w14:textId="77777777" w:rsidR="00290D60" w:rsidRPr="00290D60" w:rsidRDefault="00290D60" w:rsidP="0009729B">
            <w:pPr>
              <w:rPr>
                <w:rFonts w:asciiTheme="minorHAnsi" w:hAnsiTheme="minorHAnsi" w:cstheme="minorHAnsi"/>
              </w:rPr>
            </w:pPr>
            <w:r w:rsidRPr="00290D60">
              <w:rPr>
                <w:rFonts w:asciiTheme="minorHAnsi" w:hAnsiTheme="minorHAnsi" w:cstheme="minorHAnsi"/>
              </w:rPr>
              <w:t>Horizontal aperture</w:t>
            </w:r>
          </w:p>
        </w:tc>
        <w:tc>
          <w:tcPr>
            <w:tcW w:w="4508" w:type="dxa"/>
          </w:tcPr>
          <w:p w14:paraId="4E9A4D1A" w14:textId="77777777" w:rsidR="00290D60" w:rsidRPr="00290D60" w:rsidRDefault="00290D60" w:rsidP="0009729B">
            <w:pPr>
              <w:rPr>
                <w:rFonts w:asciiTheme="minorHAnsi" w:hAnsiTheme="minorHAnsi" w:cstheme="minorHAnsi"/>
              </w:rPr>
            </w:pPr>
            <w:r w:rsidRPr="00290D60">
              <w:rPr>
                <w:rFonts w:asciiTheme="minorHAnsi" w:hAnsiTheme="minorHAnsi" w:cstheme="minorHAnsi"/>
              </w:rPr>
              <w:t>65 – 85 cm</w:t>
            </w:r>
          </w:p>
        </w:tc>
      </w:tr>
      <w:tr w:rsidR="00290D60" w:rsidRPr="00290D60" w14:paraId="722A5D10" w14:textId="77777777" w:rsidTr="0009729B">
        <w:tc>
          <w:tcPr>
            <w:tcW w:w="4508" w:type="dxa"/>
          </w:tcPr>
          <w:p w14:paraId="034CC5C3" w14:textId="77777777" w:rsidR="00290D60" w:rsidRPr="00290D60" w:rsidRDefault="00290D60" w:rsidP="0009729B">
            <w:pPr>
              <w:rPr>
                <w:rFonts w:asciiTheme="minorHAnsi" w:hAnsiTheme="minorHAnsi" w:cstheme="minorHAnsi"/>
              </w:rPr>
            </w:pPr>
            <w:r w:rsidRPr="00290D60">
              <w:rPr>
                <w:rFonts w:asciiTheme="minorHAnsi" w:hAnsiTheme="minorHAnsi" w:cstheme="minorHAnsi"/>
              </w:rPr>
              <w:t>Vertical aperture</w:t>
            </w:r>
          </w:p>
        </w:tc>
        <w:tc>
          <w:tcPr>
            <w:tcW w:w="4508" w:type="dxa"/>
          </w:tcPr>
          <w:p w14:paraId="334B7DEB" w14:textId="77777777" w:rsidR="00290D60" w:rsidRPr="00290D60" w:rsidRDefault="00290D60" w:rsidP="00984FEB">
            <w:pPr>
              <w:keepNext/>
              <w:rPr>
                <w:rFonts w:asciiTheme="minorHAnsi" w:hAnsiTheme="minorHAnsi" w:cstheme="minorHAnsi"/>
              </w:rPr>
            </w:pPr>
            <w:r w:rsidRPr="00290D60">
              <w:rPr>
                <w:rFonts w:asciiTheme="minorHAnsi" w:hAnsiTheme="minorHAnsi" w:cstheme="minorHAnsi"/>
              </w:rPr>
              <w:t>Around 7 cm</w:t>
            </w:r>
          </w:p>
        </w:tc>
      </w:tr>
    </w:tbl>
    <w:p w14:paraId="5E412499" w14:textId="2A0F44AC" w:rsidR="00290D60" w:rsidRPr="00984FEB" w:rsidRDefault="00984FEB" w:rsidP="00984FEB">
      <w:pPr>
        <w:pStyle w:val="Caption"/>
        <w:jc w:val="center"/>
        <w:rPr>
          <w:rFonts w:asciiTheme="minorHAnsi" w:hAnsiTheme="minorHAnsi" w:cstheme="minorHAnsi"/>
        </w:rPr>
      </w:pPr>
      <w:bookmarkStart w:id="2" w:name="_Ref162362107"/>
      <w:r w:rsidRPr="00984FEB">
        <w:rPr>
          <w:rFonts w:asciiTheme="minorHAnsi" w:hAnsiTheme="minorHAnsi" w:cstheme="minorHAnsi"/>
        </w:rPr>
        <w:t xml:space="preserve">Table </w:t>
      </w:r>
      <w:r w:rsidRPr="00984FEB">
        <w:rPr>
          <w:rFonts w:asciiTheme="minorHAnsi" w:hAnsiTheme="minorHAnsi" w:cstheme="minorHAnsi"/>
        </w:rPr>
        <w:fldChar w:fldCharType="begin"/>
      </w:r>
      <w:r w:rsidRPr="00984FEB">
        <w:rPr>
          <w:rFonts w:asciiTheme="minorHAnsi" w:hAnsiTheme="minorHAnsi" w:cstheme="minorHAnsi"/>
        </w:rPr>
        <w:instrText xml:space="preserve"> SEQ Table \* ARABIC </w:instrText>
      </w:r>
      <w:r w:rsidRPr="00984FEB">
        <w:rPr>
          <w:rFonts w:asciiTheme="minorHAnsi" w:hAnsiTheme="minorHAnsi" w:cstheme="minorHAnsi"/>
        </w:rPr>
        <w:fldChar w:fldCharType="separate"/>
      </w:r>
      <w:r w:rsidRPr="00984FEB">
        <w:rPr>
          <w:rFonts w:asciiTheme="minorHAnsi" w:hAnsiTheme="minorHAnsi" w:cstheme="minorHAnsi"/>
          <w:noProof/>
        </w:rPr>
        <w:t>1</w:t>
      </w:r>
      <w:r w:rsidRPr="00984FEB">
        <w:rPr>
          <w:rFonts w:asciiTheme="minorHAnsi" w:hAnsiTheme="minorHAnsi" w:cstheme="minorHAnsi"/>
        </w:rPr>
        <w:fldChar w:fldCharType="end"/>
      </w:r>
      <w:bookmarkEnd w:id="2"/>
      <w:r w:rsidRPr="00984FEB">
        <w:rPr>
          <w:rFonts w:asciiTheme="minorHAnsi" w:hAnsiTheme="minorHAnsi" w:cstheme="minorHAnsi"/>
        </w:rPr>
        <w:t>: RF parameters</w:t>
      </w:r>
    </w:p>
    <w:p w14:paraId="1E9CAFEE" w14:textId="77777777" w:rsidR="00984FEB" w:rsidRPr="00984FEB" w:rsidRDefault="00984FEB" w:rsidP="00984FEB"/>
    <w:p w14:paraId="0425F01B" w14:textId="77777777" w:rsidR="00290D60" w:rsidRDefault="00290D60" w:rsidP="00290D60">
      <w:pPr>
        <w:rPr>
          <w:rFonts w:asciiTheme="minorHAnsi" w:hAnsiTheme="minorHAnsi" w:cstheme="minorHAnsi"/>
        </w:rPr>
      </w:pPr>
      <w:r w:rsidRPr="00290D60">
        <w:rPr>
          <w:rFonts w:asciiTheme="minorHAnsi" w:hAnsiTheme="minorHAnsi" w:cstheme="minorHAnsi"/>
        </w:rPr>
        <w:t xml:space="preserve">The RF cavity for the FETS FFA, which has similar requirements to the LhARA cavity, is being developed by the ISIS synchrotron RF group. Similarly, both ferrite cores and magnetic alloy cores are being considered and measurements of material properties of prototype cores are in progress.  </w:t>
      </w:r>
    </w:p>
    <w:p w14:paraId="50837B5A" w14:textId="77777777" w:rsidR="00C85D9C" w:rsidRPr="00290D60" w:rsidRDefault="00C85D9C" w:rsidP="00290D60">
      <w:pPr>
        <w:rPr>
          <w:rFonts w:asciiTheme="minorHAnsi" w:hAnsiTheme="minorHAnsi" w:cstheme="minorHAnsi"/>
        </w:rPr>
      </w:pPr>
    </w:p>
    <w:p w14:paraId="3E78EC36" w14:textId="77777777" w:rsidR="00290D60" w:rsidRPr="00C85D9C" w:rsidRDefault="00290D60" w:rsidP="00C85D9C">
      <w:pPr>
        <w:spacing w:before="120" w:after="120"/>
        <w:jc w:val="both"/>
        <w:rPr>
          <w:rFonts w:asciiTheme="minorHAnsi" w:hAnsiTheme="minorHAnsi" w:cstheme="minorHAnsi"/>
          <w:b/>
          <w:color w:val="2F5496" w:themeColor="accent5" w:themeShade="BF"/>
          <w:sz w:val="24"/>
          <w:szCs w:val="24"/>
        </w:rPr>
      </w:pPr>
      <w:r w:rsidRPr="00C85D9C">
        <w:rPr>
          <w:rFonts w:asciiTheme="minorHAnsi" w:hAnsiTheme="minorHAnsi" w:cstheme="minorHAnsi"/>
          <w:b/>
          <w:color w:val="2F5496" w:themeColor="accent5" w:themeShade="BF"/>
          <w:sz w:val="24"/>
          <w:szCs w:val="24"/>
        </w:rPr>
        <w:t>Ferrite-loaded cavity</w:t>
      </w:r>
    </w:p>
    <w:p w14:paraId="400ABA7E" w14:textId="078E1ACF" w:rsidR="00290D60" w:rsidRDefault="00984FEB" w:rsidP="00290D60">
      <w:r>
        <w:rPr>
          <w:rFonts w:asciiTheme="minorHAnsi" w:hAnsiTheme="minorHAnsi" w:cstheme="minorHAnsi"/>
        </w:rPr>
        <w:fldChar w:fldCharType="begin"/>
      </w:r>
      <w:r>
        <w:rPr>
          <w:rFonts w:asciiTheme="minorHAnsi" w:hAnsiTheme="minorHAnsi" w:cstheme="minorHAnsi"/>
        </w:rPr>
        <w:instrText xml:space="preserve"> REF _Ref162362344 \h </w:instrText>
      </w:r>
      <w:r>
        <w:rPr>
          <w:rFonts w:asciiTheme="minorHAnsi" w:hAnsiTheme="minorHAnsi" w:cstheme="minorHAnsi"/>
        </w:rPr>
      </w:r>
      <w:r>
        <w:rPr>
          <w:rFonts w:asciiTheme="minorHAnsi" w:hAnsiTheme="minorHAnsi" w:cstheme="minorHAnsi"/>
        </w:rPr>
        <w:fldChar w:fldCharType="separate"/>
      </w:r>
      <w:r w:rsidRPr="00984FEB">
        <w:rPr>
          <w:rFonts w:asciiTheme="minorHAnsi" w:hAnsiTheme="minorHAnsi" w:cstheme="minorHAnsi"/>
        </w:rPr>
        <w:t xml:space="preserve">Figure </w:t>
      </w:r>
      <w:r w:rsidRPr="00984FEB">
        <w:rPr>
          <w:rFonts w:asciiTheme="minorHAnsi" w:hAnsiTheme="minorHAnsi" w:cstheme="minorHAnsi"/>
          <w:noProof/>
        </w:rPr>
        <w:t>1</w:t>
      </w:r>
      <w:r>
        <w:rPr>
          <w:rFonts w:asciiTheme="minorHAnsi" w:hAnsiTheme="minorHAnsi" w:cstheme="minorHAnsi"/>
        </w:rPr>
        <w:fldChar w:fldCharType="end"/>
      </w:r>
      <w:r>
        <w:rPr>
          <w:rFonts w:asciiTheme="minorHAnsi" w:hAnsiTheme="minorHAnsi" w:cstheme="minorHAnsi"/>
        </w:rPr>
        <w:t xml:space="preserve"> </w:t>
      </w:r>
      <w:r w:rsidR="00290D60" w:rsidRPr="00290D60">
        <w:rPr>
          <w:rFonts w:asciiTheme="minorHAnsi" w:hAnsiTheme="minorHAnsi" w:cstheme="minorHAnsi"/>
        </w:rPr>
        <w:t>is a schematic diagram of a ferrite loaded cavity.  Details of the analysis of this can be found in</w:t>
      </w:r>
      <w:r w:rsidR="00794512">
        <w:rPr>
          <w:rFonts w:asciiTheme="minorHAnsi" w:hAnsiTheme="minorHAnsi" w:cstheme="minorHAnsi"/>
        </w:rPr>
        <w:t xml:space="preserve"> [1]</w:t>
      </w:r>
      <w:r w:rsidR="00290D60" w:rsidRPr="00290D60">
        <w:rPr>
          <w:rFonts w:asciiTheme="minorHAnsi" w:hAnsiTheme="minorHAnsi" w:cstheme="minorHAnsi"/>
        </w:rPr>
        <w:t xml:space="preserve">. The bias current </w:t>
      </w:r>
      <m:oMath>
        <m:sSub>
          <m:sSubPr>
            <m:ctrlPr>
              <w:rPr>
                <w:rFonts w:ascii="Cambria Math" w:hAnsi="Cambria Math" w:cstheme="minorHAnsi"/>
                <w:i/>
              </w:rPr>
            </m:ctrlPr>
          </m:sSubPr>
          <m:e>
            <m:r>
              <w:rPr>
                <w:rFonts w:ascii="Cambria Math" w:hAnsi="Cambria Math" w:cstheme="minorHAnsi"/>
              </w:rPr>
              <m:t>I</m:t>
            </m:r>
          </m:e>
          <m:sub>
            <m:r>
              <w:rPr>
                <w:rFonts w:ascii="Cambria Math" w:hAnsi="Cambria Math" w:cstheme="minorHAnsi"/>
              </w:rPr>
              <m:t>gen</m:t>
            </m:r>
          </m:sub>
        </m:sSub>
      </m:oMath>
      <w:r w:rsidR="00290D60" w:rsidRPr="00290D60">
        <w:rPr>
          <w:rFonts w:asciiTheme="minorHAnsi" w:hAnsiTheme="minorHAnsi" w:cstheme="minorHAnsi"/>
        </w:rPr>
        <w:t xml:space="preserve"> induces a magnetic field in the ferrite discs and is used to modulate </w:t>
      </w:r>
      <m:oMath>
        <m:sSubSup>
          <m:sSubSupPr>
            <m:ctrlPr>
              <w:rPr>
                <w:rFonts w:ascii="Cambria Math" w:hAnsi="Cambria Math" w:cstheme="minorHAnsi"/>
                <w:i/>
              </w:rPr>
            </m:ctrlPr>
          </m:sSubSupPr>
          <m:e>
            <m:r>
              <w:rPr>
                <w:rFonts w:ascii="Cambria Math" w:hAnsi="Cambria Math" w:cstheme="minorHAnsi"/>
              </w:rPr>
              <m:t>μ</m:t>
            </m:r>
          </m:e>
          <m:sub>
            <m:r>
              <w:rPr>
                <w:rFonts w:ascii="Cambria Math" w:hAnsi="Cambria Math" w:cstheme="minorHAnsi"/>
              </w:rPr>
              <m:t>p</m:t>
            </m:r>
          </m:sub>
          <m:sup>
            <m:r>
              <w:rPr>
                <w:rFonts w:ascii="Cambria Math" w:hAnsi="Cambria Math" w:cstheme="minorHAnsi"/>
              </w:rPr>
              <m:t>'</m:t>
            </m:r>
          </m:sup>
        </m:sSubSup>
      </m:oMath>
      <w:r w:rsidR="00290D60" w:rsidRPr="00290D60">
        <w:rPr>
          <w:rFonts w:asciiTheme="minorHAnsi" w:hAnsiTheme="minorHAnsi" w:cstheme="minorHAnsi"/>
        </w:rPr>
        <w:t xml:space="preserve">  which allows the resonant frequency to be swept over the required range.</w:t>
      </w:r>
      <w:r w:rsidR="00290D60">
        <w:t xml:space="preserve"> </w:t>
      </w:r>
    </w:p>
    <w:p w14:paraId="7C6E30D7" w14:textId="77777777" w:rsidR="00984FEB" w:rsidRDefault="00290D60" w:rsidP="00984FEB">
      <w:pPr>
        <w:keepNext/>
        <w:jc w:val="center"/>
      </w:pPr>
      <w:r w:rsidRPr="00A56D8D">
        <w:rPr>
          <w:noProof/>
        </w:rPr>
        <w:drawing>
          <wp:inline distT="0" distB="0" distL="0" distR="0" wp14:anchorId="33008A90" wp14:editId="37DF86DA">
            <wp:extent cx="3123565" cy="3105150"/>
            <wp:effectExtent l="0" t="0" r="635" b="0"/>
            <wp:docPr id="21" name="Picture 20" descr="Diagram of a diagram of a beam pipe&#10;&#10;Description automatically generated">
              <a:extLst xmlns:a="http://schemas.openxmlformats.org/drawingml/2006/main">
                <a:ext uri="{FF2B5EF4-FFF2-40B4-BE49-F238E27FC236}">
                  <a16:creationId xmlns:a16="http://schemas.microsoft.com/office/drawing/2014/main" id="{E19A8209-715B-8595-8455-9F4224006BDD}"/>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Picture 20" descr="Diagram of a diagram of a beam pipe&#10;&#10;Description automatically generated">
                      <a:extLst>
                        <a:ext uri="{FF2B5EF4-FFF2-40B4-BE49-F238E27FC236}">
                          <a16:creationId xmlns:a16="http://schemas.microsoft.com/office/drawing/2014/main" id="{E19A8209-715B-8595-8455-9F4224006BDD}"/>
                        </a:ext>
                      </a:extLst>
                    </pic:cNvPr>
                    <pic:cNvPicPr>
                      <a:picLocks noChangeAspect="1"/>
                    </pic:cNvPicPr>
                  </pic:nvPicPr>
                  <pic:blipFill rotWithShape="1">
                    <a:blip r:embed="rId10"/>
                    <a:srcRect b="7177"/>
                    <a:stretch/>
                  </pic:blipFill>
                  <pic:spPr bwMode="auto">
                    <a:xfrm>
                      <a:off x="0" y="0"/>
                      <a:ext cx="3124199" cy="3105780"/>
                    </a:xfrm>
                    <a:prstGeom prst="rect">
                      <a:avLst/>
                    </a:prstGeom>
                    <a:ln>
                      <a:noFill/>
                    </a:ln>
                    <a:extLst>
                      <a:ext uri="{53640926-AAD7-44D8-BBD7-CCE9431645EC}">
                        <a14:shadowObscured xmlns:a14="http://schemas.microsoft.com/office/drawing/2010/main"/>
                      </a:ext>
                    </a:extLst>
                  </pic:spPr>
                </pic:pic>
              </a:graphicData>
            </a:graphic>
          </wp:inline>
        </w:drawing>
      </w:r>
    </w:p>
    <w:p w14:paraId="76A15CAC" w14:textId="53BBE583" w:rsidR="00290D60" w:rsidRDefault="00984FEB" w:rsidP="00984FEB">
      <w:pPr>
        <w:pStyle w:val="Caption"/>
        <w:jc w:val="center"/>
        <w:rPr>
          <w:rFonts w:asciiTheme="minorHAnsi" w:hAnsiTheme="minorHAnsi" w:cstheme="minorHAnsi"/>
        </w:rPr>
      </w:pPr>
      <w:bookmarkStart w:id="3" w:name="_Ref162362344"/>
      <w:r w:rsidRPr="00984FEB">
        <w:rPr>
          <w:rFonts w:asciiTheme="minorHAnsi" w:hAnsiTheme="minorHAnsi" w:cstheme="minorHAnsi"/>
        </w:rPr>
        <w:t xml:space="preserve">Figure </w:t>
      </w:r>
      <w:r w:rsidRPr="00984FEB">
        <w:rPr>
          <w:rFonts w:asciiTheme="minorHAnsi" w:hAnsiTheme="minorHAnsi" w:cstheme="minorHAnsi"/>
        </w:rPr>
        <w:fldChar w:fldCharType="begin"/>
      </w:r>
      <w:r w:rsidRPr="00984FEB">
        <w:rPr>
          <w:rFonts w:asciiTheme="minorHAnsi" w:hAnsiTheme="minorHAnsi" w:cstheme="minorHAnsi"/>
        </w:rPr>
        <w:instrText xml:space="preserve"> SEQ Figure \* ARABIC </w:instrText>
      </w:r>
      <w:r w:rsidRPr="00984FEB">
        <w:rPr>
          <w:rFonts w:asciiTheme="minorHAnsi" w:hAnsiTheme="minorHAnsi" w:cstheme="minorHAnsi"/>
        </w:rPr>
        <w:fldChar w:fldCharType="separate"/>
      </w:r>
      <w:r w:rsidR="00FE695A">
        <w:rPr>
          <w:rFonts w:asciiTheme="minorHAnsi" w:hAnsiTheme="minorHAnsi" w:cstheme="minorHAnsi"/>
          <w:noProof/>
        </w:rPr>
        <w:t>1</w:t>
      </w:r>
      <w:r w:rsidRPr="00984FEB">
        <w:rPr>
          <w:rFonts w:asciiTheme="minorHAnsi" w:hAnsiTheme="minorHAnsi" w:cstheme="minorHAnsi"/>
        </w:rPr>
        <w:fldChar w:fldCharType="end"/>
      </w:r>
      <w:bookmarkEnd w:id="3"/>
      <w:r w:rsidRPr="00984FEB">
        <w:rPr>
          <w:rFonts w:asciiTheme="minorHAnsi" w:hAnsiTheme="minorHAnsi" w:cstheme="minorHAnsi"/>
        </w:rPr>
        <w:t>: Simplified schematic of a ferrite cavity</w:t>
      </w:r>
      <w:r w:rsidR="00794512">
        <w:rPr>
          <w:rFonts w:asciiTheme="minorHAnsi" w:hAnsiTheme="minorHAnsi" w:cstheme="minorHAnsi"/>
        </w:rPr>
        <w:t xml:space="preserve"> [1].</w:t>
      </w:r>
    </w:p>
    <w:p w14:paraId="67F932CB" w14:textId="77777777" w:rsidR="00984FEB" w:rsidRPr="00984FEB" w:rsidRDefault="00984FEB" w:rsidP="00984FEB"/>
    <w:p w14:paraId="56545DFC" w14:textId="77777777" w:rsidR="00984FEB" w:rsidRDefault="00984FEB" w:rsidP="00290D60"/>
    <w:p w14:paraId="28F0254F" w14:textId="77777777" w:rsidR="00984FEB" w:rsidRDefault="00290D60" w:rsidP="00984FEB">
      <w:pPr>
        <w:keepNext/>
        <w:jc w:val="center"/>
      </w:pPr>
      <w:r w:rsidRPr="00A56D8D">
        <w:rPr>
          <w:noProof/>
        </w:rPr>
        <w:drawing>
          <wp:inline distT="0" distB="0" distL="0" distR="0" wp14:anchorId="7911C707" wp14:editId="3A0D55A6">
            <wp:extent cx="2402658" cy="441425"/>
            <wp:effectExtent l="0" t="0" r="0" b="0"/>
            <wp:docPr id="27" name="Picture 26" descr="A mathematical equation with black letters&#10;&#10;Description automatically generated">
              <a:extLst xmlns:a="http://schemas.openxmlformats.org/drawingml/2006/main">
                <a:ext uri="{FF2B5EF4-FFF2-40B4-BE49-F238E27FC236}">
                  <a16:creationId xmlns:a16="http://schemas.microsoft.com/office/drawing/2014/main" id="{1B140AEC-1EEA-7734-9701-AD6D25A0D5F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Picture 26" descr="A mathematical equation with black letters&#10;&#10;Description automatically generated">
                      <a:extLst>
                        <a:ext uri="{FF2B5EF4-FFF2-40B4-BE49-F238E27FC236}">
                          <a16:creationId xmlns:a16="http://schemas.microsoft.com/office/drawing/2014/main" id="{1B140AEC-1EEA-7734-9701-AD6D25A0D5F1}"/>
                        </a:ext>
                      </a:extLst>
                    </pic:cNvPr>
                    <pic:cNvPicPr>
                      <a:picLocks noChangeAspect="1"/>
                    </pic:cNvPicPr>
                  </pic:nvPicPr>
                  <pic:blipFill>
                    <a:blip r:embed="rId11"/>
                    <a:stretch>
                      <a:fillRect/>
                    </a:stretch>
                  </pic:blipFill>
                  <pic:spPr>
                    <a:xfrm>
                      <a:off x="0" y="0"/>
                      <a:ext cx="2402658" cy="441425"/>
                    </a:xfrm>
                    <a:prstGeom prst="rect">
                      <a:avLst/>
                    </a:prstGeom>
                  </pic:spPr>
                </pic:pic>
              </a:graphicData>
            </a:graphic>
          </wp:inline>
        </w:drawing>
      </w:r>
    </w:p>
    <w:p w14:paraId="276D17B7" w14:textId="4020887F" w:rsidR="00290D60" w:rsidRDefault="00984FEB" w:rsidP="00984FEB">
      <w:pPr>
        <w:pStyle w:val="Caption"/>
        <w:jc w:val="center"/>
      </w:pPr>
      <w:bookmarkStart w:id="4" w:name="_Ref162362298"/>
      <w:r>
        <w:t xml:space="preserve">Equation </w:t>
      </w:r>
      <w:r>
        <w:fldChar w:fldCharType="begin"/>
      </w:r>
      <w:r>
        <w:instrText xml:space="preserve"> SEQ Equation \* ARABIC </w:instrText>
      </w:r>
      <w:r>
        <w:fldChar w:fldCharType="separate"/>
      </w:r>
      <w:r>
        <w:rPr>
          <w:noProof/>
        </w:rPr>
        <w:t>1</w:t>
      </w:r>
      <w:r>
        <w:fldChar w:fldCharType="end"/>
      </w:r>
      <w:bookmarkEnd w:id="4"/>
      <w:r>
        <w:t>: Shunt impedance of a ferrite cavity</w:t>
      </w:r>
      <w:r w:rsidR="00794512">
        <w:t>. See [1] for derivation.</w:t>
      </w:r>
    </w:p>
    <w:p w14:paraId="1361F309" w14:textId="77777777" w:rsidR="00984FEB" w:rsidRPr="00984FEB" w:rsidRDefault="00984FEB" w:rsidP="00984FEB"/>
    <w:p w14:paraId="1F338A3E" w14:textId="2881FC61" w:rsidR="00290D60" w:rsidRPr="00290D60" w:rsidRDefault="00290D60" w:rsidP="00290D60">
      <w:pPr>
        <w:rPr>
          <w:rFonts w:asciiTheme="minorHAnsi" w:hAnsiTheme="minorHAnsi" w:cstheme="minorHAnsi"/>
        </w:rPr>
      </w:pPr>
      <w:r w:rsidRPr="00290D60">
        <w:rPr>
          <w:rFonts w:asciiTheme="minorHAnsi" w:hAnsiTheme="minorHAnsi" w:cstheme="minorHAnsi"/>
        </w:rPr>
        <w:t>The shunt impedance is given by</w:t>
      </w:r>
      <w:r w:rsidR="00984FEB">
        <w:rPr>
          <w:rFonts w:asciiTheme="minorHAnsi" w:hAnsiTheme="minorHAnsi" w:cstheme="minorHAnsi"/>
        </w:rPr>
        <w:t xml:space="preserve"> </w:t>
      </w:r>
      <w:r w:rsidR="00984FEB">
        <w:rPr>
          <w:rFonts w:asciiTheme="minorHAnsi" w:hAnsiTheme="minorHAnsi" w:cstheme="minorHAnsi"/>
        </w:rPr>
        <w:fldChar w:fldCharType="begin"/>
      </w:r>
      <w:r w:rsidR="00984FEB">
        <w:rPr>
          <w:rFonts w:asciiTheme="minorHAnsi" w:hAnsiTheme="minorHAnsi" w:cstheme="minorHAnsi"/>
        </w:rPr>
        <w:instrText xml:space="preserve"> REF _Ref162362298 \h </w:instrText>
      </w:r>
      <w:r w:rsidR="00984FEB">
        <w:rPr>
          <w:rFonts w:asciiTheme="minorHAnsi" w:hAnsiTheme="minorHAnsi" w:cstheme="minorHAnsi"/>
        </w:rPr>
      </w:r>
      <w:r w:rsidR="00984FEB">
        <w:rPr>
          <w:rFonts w:asciiTheme="minorHAnsi" w:hAnsiTheme="minorHAnsi" w:cstheme="minorHAnsi"/>
        </w:rPr>
        <w:fldChar w:fldCharType="separate"/>
      </w:r>
      <w:r w:rsidR="00984FEB">
        <w:t xml:space="preserve">Equation </w:t>
      </w:r>
      <w:r w:rsidR="00984FEB">
        <w:rPr>
          <w:noProof/>
        </w:rPr>
        <w:t>1</w:t>
      </w:r>
      <w:r w:rsidR="00984FEB">
        <w:rPr>
          <w:rFonts w:asciiTheme="minorHAnsi" w:hAnsiTheme="minorHAnsi" w:cstheme="minorHAnsi"/>
        </w:rPr>
        <w:fldChar w:fldCharType="end"/>
      </w:r>
      <w:r w:rsidRPr="00290D60">
        <w:rPr>
          <w:rFonts w:asciiTheme="minorHAnsi" w:hAnsiTheme="minorHAnsi" w:cstheme="minorHAnsi"/>
        </w:rPr>
        <w:t>, see</w:t>
      </w:r>
      <w:r w:rsidR="00794512">
        <w:rPr>
          <w:rFonts w:asciiTheme="minorHAnsi" w:hAnsiTheme="minorHAnsi" w:cstheme="minorHAnsi"/>
        </w:rPr>
        <w:t xml:space="preserve"> [1]</w:t>
      </w:r>
      <w:r w:rsidRPr="00290D60">
        <w:rPr>
          <w:rFonts w:asciiTheme="minorHAnsi" w:hAnsiTheme="minorHAnsi" w:cstheme="minorHAnsi"/>
        </w:rPr>
        <w:t xml:space="preserve"> for the derivation. This consists of a term purely dependent on geometry </w:t>
      </w:r>
      <m:oMath>
        <m:r>
          <w:rPr>
            <w:rFonts w:ascii="Cambria Math" w:hAnsi="Cambria Math" w:cstheme="minorHAnsi"/>
          </w:rPr>
          <m:t>Nt</m:t>
        </m:r>
        <m:func>
          <m:funcPr>
            <m:ctrlPr>
              <w:rPr>
                <w:rFonts w:ascii="Cambria Math" w:hAnsi="Cambria Math" w:cstheme="minorHAnsi"/>
                <w:i/>
              </w:rPr>
            </m:ctrlPr>
          </m:funcPr>
          <m:fName>
            <m:r>
              <m:rPr>
                <m:sty m:val="p"/>
              </m:rPr>
              <w:rPr>
                <w:rFonts w:ascii="Cambria Math" w:hAnsi="Cambria Math" w:cstheme="minorHAnsi"/>
              </w:rPr>
              <m:t>ln</m:t>
            </m:r>
          </m:fName>
          <m:e>
            <m:f>
              <m:fPr>
                <m:ctrlPr>
                  <w:rPr>
                    <w:rFonts w:ascii="Cambria Math" w:hAnsi="Cambria Math" w:cstheme="minorHAnsi"/>
                    <w:i/>
                  </w:rPr>
                </m:ctrlPr>
              </m:fPr>
              <m:num>
                <m:sSub>
                  <m:sSubPr>
                    <m:ctrlPr>
                      <w:rPr>
                        <w:rFonts w:ascii="Cambria Math" w:hAnsi="Cambria Math" w:cstheme="minorHAnsi"/>
                        <w:i/>
                      </w:rPr>
                    </m:ctrlPr>
                  </m:sSubPr>
                  <m:e>
                    <m:r>
                      <w:rPr>
                        <w:rFonts w:ascii="Cambria Math" w:hAnsi="Cambria Math" w:cstheme="minorHAnsi"/>
                      </w:rPr>
                      <m:t>r</m:t>
                    </m:r>
                  </m:e>
                  <m:sub>
                    <m:r>
                      <w:rPr>
                        <w:rFonts w:ascii="Cambria Math" w:hAnsi="Cambria Math" w:cstheme="minorHAnsi"/>
                      </w:rPr>
                      <m:t>o</m:t>
                    </m:r>
                  </m:sub>
                </m:sSub>
              </m:num>
              <m:den>
                <m:sSub>
                  <m:sSubPr>
                    <m:ctrlPr>
                      <w:rPr>
                        <w:rFonts w:ascii="Cambria Math" w:hAnsi="Cambria Math" w:cstheme="minorHAnsi"/>
                        <w:i/>
                      </w:rPr>
                    </m:ctrlPr>
                  </m:sSubPr>
                  <m:e>
                    <m:r>
                      <w:rPr>
                        <w:rFonts w:ascii="Cambria Math" w:hAnsi="Cambria Math" w:cstheme="minorHAnsi"/>
                      </w:rPr>
                      <m:t>r</m:t>
                    </m:r>
                  </m:e>
                  <m:sub>
                    <m:r>
                      <w:rPr>
                        <w:rFonts w:ascii="Cambria Math" w:hAnsi="Cambria Math" w:cstheme="minorHAnsi"/>
                      </w:rPr>
                      <m:t>i</m:t>
                    </m:r>
                  </m:sub>
                </m:sSub>
              </m:den>
            </m:f>
          </m:e>
        </m:func>
      </m:oMath>
      <w:r w:rsidRPr="00290D60">
        <w:rPr>
          <w:rFonts w:asciiTheme="minorHAnsi" w:eastAsiaTheme="minorEastAsia" w:hAnsiTheme="minorHAnsi" w:cstheme="minorHAnsi"/>
        </w:rPr>
        <w:t xml:space="preserve"> and a term given by the characteristics of the material </w:t>
      </w:r>
      <m:oMath>
        <m:sSubSup>
          <m:sSubSupPr>
            <m:ctrlPr>
              <w:rPr>
                <w:rFonts w:ascii="Cambria Math" w:eastAsiaTheme="minorEastAsia" w:hAnsi="Cambria Math" w:cstheme="minorHAnsi"/>
                <w:i/>
              </w:rPr>
            </m:ctrlPr>
          </m:sSubSupPr>
          <m:e>
            <m:r>
              <w:rPr>
                <w:rFonts w:ascii="Cambria Math" w:eastAsiaTheme="minorEastAsia" w:hAnsi="Cambria Math" w:cstheme="minorHAnsi"/>
              </w:rPr>
              <m:t>μ</m:t>
            </m:r>
          </m:e>
          <m:sub>
            <m:r>
              <w:rPr>
                <w:rFonts w:ascii="Cambria Math" w:eastAsiaTheme="minorEastAsia" w:hAnsi="Cambria Math" w:cstheme="minorHAnsi"/>
              </w:rPr>
              <m:t>p</m:t>
            </m:r>
          </m:sub>
          <m:sup>
            <m:r>
              <w:rPr>
                <w:rFonts w:ascii="Cambria Math" w:eastAsiaTheme="minorEastAsia" w:hAnsi="Cambria Math" w:cstheme="minorHAnsi"/>
              </w:rPr>
              <m:t>'</m:t>
            </m:r>
          </m:sup>
        </m:sSubSup>
        <m:r>
          <w:rPr>
            <w:rFonts w:ascii="Cambria Math" w:eastAsiaTheme="minorEastAsia" w:hAnsi="Cambria Math" w:cstheme="minorHAnsi"/>
          </w:rPr>
          <m:t>Qf</m:t>
        </m:r>
      </m:oMath>
      <w:r w:rsidRPr="00290D60">
        <w:rPr>
          <w:rFonts w:asciiTheme="minorHAnsi" w:eastAsiaTheme="minorEastAsia" w:hAnsiTheme="minorHAnsi" w:cstheme="minorHAnsi"/>
        </w:rPr>
        <w:t xml:space="preserve">. </w:t>
      </w:r>
      <w:r w:rsidRPr="00290D60">
        <w:rPr>
          <w:rFonts w:asciiTheme="minorHAnsi" w:hAnsiTheme="minorHAnsi" w:cstheme="minorHAnsi"/>
        </w:rPr>
        <w:t xml:space="preserve">The material term is often quoted by manufacturers and is dependent on frequency, see </w:t>
      </w:r>
      <w:r w:rsidR="00794512">
        <w:rPr>
          <w:rFonts w:asciiTheme="minorHAnsi" w:hAnsiTheme="minorHAnsi" w:cstheme="minorHAnsi"/>
        </w:rPr>
        <w:fldChar w:fldCharType="begin"/>
      </w:r>
      <w:r w:rsidR="00794512">
        <w:rPr>
          <w:rFonts w:asciiTheme="minorHAnsi" w:hAnsiTheme="minorHAnsi" w:cstheme="minorHAnsi"/>
        </w:rPr>
        <w:instrText xml:space="preserve"> REF _Ref162363254 \h </w:instrText>
      </w:r>
      <w:r w:rsidR="00794512">
        <w:rPr>
          <w:rFonts w:asciiTheme="minorHAnsi" w:hAnsiTheme="minorHAnsi" w:cstheme="minorHAnsi"/>
        </w:rPr>
      </w:r>
      <w:r w:rsidR="00794512">
        <w:rPr>
          <w:rFonts w:asciiTheme="minorHAnsi" w:hAnsiTheme="minorHAnsi" w:cstheme="minorHAnsi"/>
        </w:rPr>
        <w:fldChar w:fldCharType="separate"/>
      </w:r>
      <w:r w:rsidR="00794512">
        <w:t xml:space="preserve">Figure </w:t>
      </w:r>
      <w:r w:rsidR="00794512">
        <w:rPr>
          <w:noProof/>
        </w:rPr>
        <w:t>2</w:t>
      </w:r>
      <w:r w:rsidR="00794512">
        <w:rPr>
          <w:rFonts w:asciiTheme="minorHAnsi" w:hAnsiTheme="minorHAnsi" w:cstheme="minorHAnsi"/>
        </w:rPr>
        <w:fldChar w:fldCharType="end"/>
      </w:r>
      <w:r w:rsidR="00794512">
        <w:rPr>
          <w:rFonts w:asciiTheme="minorHAnsi" w:hAnsiTheme="minorHAnsi" w:cstheme="minorHAnsi"/>
        </w:rPr>
        <w:t xml:space="preserve"> </w:t>
      </w:r>
      <w:r w:rsidRPr="00290D60">
        <w:rPr>
          <w:rFonts w:asciiTheme="minorHAnsi" w:hAnsiTheme="minorHAnsi" w:cstheme="minorHAnsi"/>
        </w:rPr>
        <w:t xml:space="preserve">for examples of </w:t>
      </w:r>
      <m:oMath>
        <m:sSubSup>
          <m:sSubSupPr>
            <m:ctrlPr>
              <w:rPr>
                <w:rFonts w:ascii="Cambria Math" w:eastAsiaTheme="minorEastAsia" w:hAnsi="Cambria Math" w:cstheme="minorHAnsi"/>
                <w:i/>
              </w:rPr>
            </m:ctrlPr>
          </m:sSubSupPr>
          <m:e>
            <m:r>
              <w:rPr>
                <w:rFonts w:ascii="Cambria Math" w:eastAsiaTheme="minorEastAsia" w:hAnsi="Cambria Math" w:cstheme="minorHAnsi"/>
              </w:rPr>
              <m:t>μ</m:t>
            </m:r>
          </m:e>
          <m:sub>
            <m:r>
              <w:rPr>
                <w:rFonts w:ascii="Cambria Math" w:eastAsiaTheme="minorEastAsia" w:hAnsi="Cambria Math" w:cstheme="minorHAnsi"/>
              </w:rPr>
              <m:t>p</m:t>
            </m:r>
          </m:sub>
          <m:sup>
            <m:r>
              <w:rPr>
                <w:rFonts w:ascii="Cambria Math" w:eastAsiaTheme="minorEastAsia" w:hAnsi="Cambria Math" w:cstheme="minorHAnsi"/>
              </w:rPr>
              <m:t>'</m:t>
            </m:r>
          </m:sup>
        </m:sSubSup>
        <m:r>
          <w:rPr>
            <w:rFonts w:ascii="Cambria Math" w:eastAsiaTheme="minorEastAsia" w:hAnsi="Cambria Math" w:cstheme="minorHAnsi"/>
          </w:rPr>
          <m:t>Qf</m:t>
        </m:r>
      </m:oMath>
      <w:r w:rsidRPr="00290D60">
        <w:rPr>
          <w:rFonts w:asciiTheme="minorHAnsi" w:eastAsiaTheme="minorEastAsia" w:hAnsiTheme="minorHAnsi" w:cstheme="minorHAnsi"/>
        </w:rPr>
        <w:t xml:space="preserve"> for different materials.</w:t>
      </w:r>
      <w:r w:rsidR="00B44690">
        <w:rPr>
          <w:rFonts w:asciiTheme="minorHAnsi" w:eastAsiaTheme="minorEastAsia" w:hAnsiTheme="minorHAnsi" w:cstheme="minorHAnsi"/>
        </w:rPr>
        <w:t xml:space="preserve">  </w:t>
      </w:r>
      <w:r w:rsidR="00B44690" w:rsidRPr="00290D60">
        <w:rPr>
          <w:rFonts w:asciiTheme="minorHAnsi" w:hAnsiTheme="minorHAnsi" w:cstheme="minorHAnsi"/>
        </w:rPr>
        <w:t xml:space="preserve">The cavity design is dependent on measuring </w:t>
      </w:r>
      <m:oMath>
        <m:sSubSup>
          <m:sSubSupPr>
            <m:ctrlPr>
              <w:rPr>
                <w:rFonts w:ascii="Cambria Math" w:eastAsiaTheme="minorEastAsia" w:hAnsi="Cambria Math" w:cstheme="minorHAnsi"/>
                <w:i/>
              </w:rPr>
            </m:ctrlPr>
          </m:sSubSupPr>
          <m:e>
            <m:r>
              <w:rPr>
                <w:rFonts w:ascii="Cambria Math" w:eastAsiaTheme="minorEastAsia" w:hAnsi="Cambria Math" w:cstheme="minorHAnsi"/>
              </w:rPr>
              <m:t>μ</m:t>
            </m:r>
          </m:e>
          <m:sub>
            <m:r>
              <w:rPr>
                <w:rFonts w:ascii="Cambria Math" w:eastAsiaTheme="minorEastAsia" w:hAnsi="Cambria Math" w:cstheme="minorHAnsi"/>
              </w:rPr>
              <m:t>p</m:t>
            </m:r>
          </m:sub>
          <m:sup>
            <m:r>
              <w:rPr>
                <w:rFonts w:ascii="Cambria Math" w:eastAsiaTheme="minorEastAsia" w:hAnsi="Cambria Math" w:cstheme="minorHAnsi"/>
              </w:rPr>
              <m:t>'</m:t>
            </m:r>
          </m:sup>
        </m:sSubSup>
        <m:r>
          <w:rPr>
            <w:rFonts w:ascii="Cambria Math" w:eastAsiaTheme="minorEastAsia" w:hAnsi="Cambria Math" w:cstheme="minorHAnsi"/>
          </w:rPr>
          <m:t>Qf</m:t>
        </m:r>
      </m:oMath>
      <w:r w:rsidR="00B44690" w:rsidRPr="00290D60">
        <w:rPr>
          <w:rFonts w:asciiTheme="minorHAnsi" w:eastAsiaTheme="minorEastAsia" w:hAnsiTheme="minorHAnsi" w:cstheme="minorHAnsi"/>
        </w:rPr>
        <w:t xml:space="preserve"> over the required frequency range</w:t>
      </w:r>
      <w:r w:rsidR="00B44690">
        <w:rPr>
          <w:rFonts w:asciiTheme="minorHAnsi" w:eastAsiaTheme="minorEastAsia" w:hAnsiTheme="minorHAnsi" w:cstheme="minorHAnsi"/>
        </w:rPr>
        <w:t xml:space="preserve"> and under the high-power conditions that the cavity will be operated under as these will have a major impact on the performance of the cavity.</w:t>
      </w:r>
    </w:p>
    <w:p w14:paraId="37D87C41" w14:textId="77777777" w:rsidR="00794512" w:rsidRDefault="00290D60" w:rsidP="00794512">
      <w:pPr>
        <w:keepNext/>
      </w:pPr>
      <w:r w:rsidRPr="00290D60">
        <w:rPr>
          <w:rFonts w:asciiTheme="minorHAnsi" w:hAnsiTheme="minorHAnsi" w:cstheme="minorHAnsi"/>
          <w:noProof/>
        </w:rPr>
        <w:lastRenderedPageBreak/>
        <w:drawing>
          <wp:inline distT="0" distB="0" distL="0" distR="0" wp14:anchorId="2C9B8FC2" wp14:editId="0CCECFA8">
            <wp:extent cx="6096000" cy="2249966"/>
            <wp:effectExtent l="0" t="0" r="0" b="0"/>
            <wp:docPr id="15" name="Picture 14" descr="A diagram of a frequency&#10;&#10;Description automatically generated">
              <a:extLst xmlns:a="http://schemas.openxmlformats.org/drawingml/2006/main">
                <a:ext uri="{FF2B5EF4-FFF2-40B4-BE49-F238E27FC236}">
                  <a16:creationId xmlns:a16="http://schemas.microsoft.com/office/drawing/2014/main" id="{A72A7C38-0676-3AA7-CE6A-764046807183}"/>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Picture 14" descr="A diagram of a frequency&#10;&#10;Description automatically generated">
                      <a:extLst>
                        <a:ext uri="{FF2B5EF4-FFF2-40B4-BE49-F238E27FC236}">
                          <a16:creationId xmlns:a16="http://schemas.microsoft.com/office/drawing/2014/main" id="{A72A7C38-0676-3AA7-CE6A-764046807183}"/>
                        </a:ext>
                      </a:extLst>
                    </pic:cNvPr>
                    <pic:cNvPicPr>
                      <a:picLocks noChangeAspect="1"/>
                    </pic:cNvPicPr>
                  </pic:nvPicPr>
                  <pic:blipFill rotWithShape="1">
                    <a:blip r:embed="rId12"/>
                    <a:srcRect b="22413"/>
                    <a:stretch/>
                  </pic:blipFill>
                  <pic:spPr bwMode="auto">
                    <a:xfrm>
                      <a:off x="0" y="0"/>
                      <a:ext cx="6100009" cy="2251446"/>
                    </a:xfrm>
                    <a:prstGeom prst="rect">
                      <a:avLst/>
                    </a:prstGeom>
                    <a:ln>
                      <a:noFill/>
                    </a:ln>
                    <a:extLst>
                      <a:ext uri="{53640926-AAD7-44D8-BBD7-CCE9431645EC}">
                        <a14:shadowObscured xmlns:a14="http://schemas.microsoft.com/office/drawing/2010/main"/>
                      </a:ext>
                    </a:extLst>
                  </pic:spPr>
                </pic:pic>
              </a:graphicData>
            </a:graphic>
          </wp:inline>
        </w:drawing>
      </w:r>
    </w:p>
    <w:p w14:paraId="174B404C" w14:textId="47EE1AC3" w:rsidR="00290D60" w:rsidRPr="00290D60" w:rsidRDefault="00794512" w:rsidP="00794512">
      <w:pPr>
        <w:pStyle w:val="Caption"/>
        <w:rPr>
          <w:rFonts w:asciiTheme="minorHAnsi" w:hAnsiTheme="minorHAnsi" w:cstheme="minorHAnsi"/>
        </w:rPr>
      </w:pPr>
      <w:bookmarkStart w:id="5" w:name="_Ref162363254"/>
      <w:r>
        <w:t xml:space="preserve">Figure </w:t>
      </w:r>
      <w:r>
        <w:fldChar w:fldCharType="begin"/>
      </w:r>
      <w:r>
        <w:instrText xml:space="preserve"> SEQ Figure \* ARABIC </w:instrText>
      </w:r>
      <w:r>
        <w:fldChar w:fldCharType="separate"/>
      </w:r>
      <w:r w:rsidR="00FE695A">
        <w:rPr>
          <w:noProof/>
        </w:rPr>
        <w:t>2</w:t>
      </w:r>
      <w:r>
        <w:fldChar w:fldCharType="end"/>
      </w:r>
      <w:bookmarkEnd w:id="5"/>
      <w:r>
        <w:t xml:space="preserve">: </w:t>
      </w:r>
      <m:oMath>
        <m:sSub>
          <m:sSubPr>
            <m:ctrlPr>
              <w:rPr>
                <w:rFonts w:ascii="Cambria Math" w:hAnsi="Cambria Math"/>
                <w:i/>
              </w:rPr>
            </m:ctrlPr>
          </m:sSubPr>
          <m:e>
            <m:r>
              <w:rPr>
                <w:rFonts w:ascii="Cambria Math" w:hAnsi="Cambria Math"/>
              </w:rPr>
              <m:t>μ</m:t>
            </m:r>
          </m:e>
          <m:sub>
            <m:r>
              <w:rPr>
                <w:rFonts w:ascii="Cambria Math" w:hAnsi="Cambria Math"/>
              </w:rPr>
              <m:t>r</m:t>
            </m:r>
          </m:sub>
        </m:sSub>
        <m:r>
          <w:rPr>
            <w:rFonts w:ascii="Cambria Math" w:hAnsi="Cambria Math"/>
          </w:rPr>
          <m:t>Qf</m:t>
        </m:r>
      </m:oMath>
      <w:r>
        <w:t xml:space="preserve"> product versus frequency for three different types of ferrite material (1: Ferroxcube 4A, 2: Ferrox-cube 4C, 3: Ferroxcube 4E). Taken from [1]</w:t>
      </w:r>
    </w:p>
    <w:p w14:paraId="49E59D39" w14:textId="77777777" w:rsidR="00C85D9C" w:rsidRDefault="00C85D9C" w:rsidP="00290D60">
      <w:pPr>
        <w:rPr>
          <w:rFonts w:asciiTheme="minorHAnsi" w:hAnsiTheme="minorHAnsi" w:cstheme="minorHAnsi"/>
        </w:rPr>
      </w:pPr>
    </w:p>
    <w:p w14:paraId="691FE2FE" w14:textId="30E59690" w:rsidR="00290D60" w:rsidRDefault="00C85D9C" w:rsidP="00290D60">
      <w:pPr>
        <w:rPr>
          <w:rFonts w:asciiTheme="minorHAnsi" w:eastAsiaTheme="minorEastAsia" w:hAnsiTheme="minorHAnsi" w:cstheme="minorHAnsi"/>
        </w:rPr>
      </w:pPr>
      <w:r>
        <w:rPr>
          <w:rFonts w:asciiTheme="minorHAnsi" w:hAnsiTheme="minorHAnsi" w:cstheme="minorHAnsi"/>
        </w:rPr>
        <w:t xml:space="preserve">The other major components required for a </w:t>
      </w:r>
      <w:r w:rsidR="00290D60" w:rsidRPr="00290D60">
        <w:rPr>
          <w:rFonts w:asciiTheme="minorHAnsi" w:hAnsiTheme="minorHAnsi" w:cstheme="minorHAnsi"/>
        </w:rPr>
        <w:t>ferrite cavity are: bias current power supply; RF power amplifier chain;</w:t>
      </w:r>
      <w:r w:rsidR="00FE695A">
        <w:rPr>
          <w:rFonts w:asciiTheme="minorHAnsi" w:hAnsiTheme="minorHAnsi" w:cstheme="minorHAnsi"/>
        </w:rPr>
        <w:t xml:space="preserve"> and a </w:t>
      </w:r>
      <w:r w:rsidR="00290D60" w:rsidRPr="00290D60">
        <w:rPr>
          <w:rFonts w:asciiTheme="minorHAnsi" w:hAnsiTheme="minorHAnsi" w:cstheme="minorHAnsi"/>
        </w:rPr>
        <w:t>low-level RF control system</w:t>
      </w:r>
      <w:r>
        <w:rPr>
          <w:rFonts w:asciiTheme="minorHAnsi" w:hAnsiTheme="minorHAnsi" w:cstheme="minorHAnsi"/>
        </w:rPr>
        <w:t xml:space="preserve">.  </w:t>
      </w:r>
      <w:r w:rsidR="00B44690">
        <w:rPr>
          <w:rFonts w:asciiTheme="minorHAnsi" w:eastAsiaTheme="minorEastAsia" w:hAnsiTheme="minorHAnsi" w:cstheme="minorHAnsi"/>
        </w:rPr>
        <w:t>T</w:t>
      </w:r>
      <w:r w:rsidR="00290D60" w:rsidRPr="00290D60">
        <w:rPr>
          <w:rFonts w:asciiTheme="minorHAnsi" w:eastAsiaTheme="minorEastAsia" w:hAnsiTheme="minorHAnsi" w:cstheme="minorHAnsi"/>
        </w:rPr>
        <w:t xml:space="preserve">he bias power supply </w:t>
      </w:r>
      <w:r w:rsidR="00B44690">
        <w:rPr>
          <w:rFonts w:asciiTheme="minorHAnsi" w:eastAsiaTheme="minorEastAsia" w:hAnsiTheme="minorHAnsi" w:cstheme="minorHAnsi"/>
        </w:rPr>
        <w:t xml:space="preserve">must be capable of </w:t>
      </w:r>
      <w:r w:rsidR="001651CD">
        <w:rPr>
          <w:rFonts w:asciiTheme="minorHAnsi" w:eastAsiaTheme="minorEastAsia" w:hAnsiTheme="minorHAnsi" w:cstheme="minorHAnsi"/>
        </w:rPr>
        <w:t xml:space="preserve">ramping the required current, within the period for one acceleration cycle, </w:t>
      </w:r>
      <w:r w:rsidR="00290D60" w:rsidRPr="00290D60">
        <w:rPr>
          <w:rFonts w:asciiTheme="minorHAnsi" w:eastAsiaTheme="minorEastAsia" w:hAnsiTheme="minorHAnsi" w:cstheme="minorHAnsi"/>
        </w:rPr>
        <w:t xml:space="preserve">to </w:t>
      </w:r>
      <w:r w:rsidR="00EC32E5">
        <w:rPr>
          <w:rFonts w:asciiTheme="minorHAnsi" w:eastAsiaTheme="minorEastAsia" w:hAnsiTheme="minorHAnsi" w:cstheme="minorHAnsi"/>
        </w:rPr>
        <w:t xml:space="preserve">vary </w:t>
      </w:r>
      <m:oMath>
        <m:sSubSup>
          <m:sSubSupPr>
            <m:ctrlPr>
              <w:rPr>
                <w:rFonts w:ascii="Cambria Math" w:eastAsiaTheme="minorEastAsia" w:hAnsi="Cambria Math" w:cstheme="minorHAnsi"/>
                <w:i/>
              </w:rPr>
            </m:ctrlPr>
          </m:sSubSupPr>
          <m:e>
            <m:r>
              <w:rPr>
                <w:rFonts w:ascii="Cambria Math" w:eastAsiaTheme="minorEastAsia" w:hAnsi="Cambria Math" w:cstheme="minorHAnsi"/>
              </w:rPr>
              <m:t>μ</m:t>
            </m:r>
          </m:e>
          <m:sub>
            <m:r>
              <w:rPr>
                <w:rFonts w:ascii="Cambria Math" w:eastAsiaTheme="minorEastAsia" w:hAnsi="Cambria Math" w:cstheme="minorHAnsi"/>
              </w:rPr>
              <m:t>p</m:t>
            </m:r>
          </m:sub>
          <m:sup>
            <m:r>
              <w:rPr>
                <w:rFonts w:ascii="Cambria Math" w:eastAsiaTheme="minorEastAsia" w:hAnsi="Cambria Math" w:cstheme="minorHAnsi"/>
              </w:rPr>
              <m:t>'</m:t>
            </m:r>
          </m:sup>
        </m:sSubSup>
      </m:oMath>
      <w:r w:rsidR="00290D60" w:rsidRPr="00290D60">
        <w:rPr>
          <w:rFonts w:asciiTheme="minorHAnsi" w:eastAsiaTheme="minorEastAsia" w:hAnsiTheme="minorHAnsi" w:cstheme="minorHAnsi"/>
        </w:rPr>
        <w:t xml:space="preserve"> </w:t>
      </w:r>
      <w:r w:rsidR="001651CD">
        <w:rPr>
          <w:rFonts w:asciiTheme="minorHAnsi" w:eastAsiaTheme="minorEastAsia" w:hAnsiTheme="minorHAnsi" w:cstheme="minorHAnsi"/>
        </w:rPr>
        <w:t xml:space="preserve">and thus sweep </w:t>
      </w:r>
      <w:r w:rsidR="00B44690">
        <w:rPr>
          <w:rFonts w:asciiTheme="minorHAnsi" w:eastAsiaTheme="minorEastAsia" w:hAnsiTheme="minorHAnsi" w:cstheme="minorHAnsi"/>
        </w:rPr>
        <w:t xml:space="preserve">the </w:t>
      </w:r>
      <w:r w:rsidR="001651CD">
        <w:rPr>
          <w:rFonts w:asciiTheme="minorHAnsi" w:eastAsiaTheme="minorEastAsia" w:hAnsiTheme="minorHAnsi" w:cstheme="minorHAnsi"/>
        </w:rPr>
        <w:t xml:space="preserve">resonant </w:t>
      </w:r>
      <w:r w:rsidR="00290D60" w:rsidRPr="00290D60">
        <w:rPr>
          <w:rFonts w:asciiTheme="minorHAnsi" w:eastAsiaTheme="minorEastAsia" w:hAnsiTheme="minorHAnsi" w:cstheme="minorHAnsi"/>
        </w:rPr>
        <w:t xml:space="preserve">frequency </w:t>
      </w:r>
      <w:r w:rsidR="001651CD">
        <w:rPr>
          <w:rFonts w:asciiTheme="minorHAnsi" w:eastAsiaTheme="minorEastAsia" w:hAnsiTheme="minorHAnsi" w:cstheme="minorHAnsi"/>
        </w:rPr>
        <w:t xml:space="preserve">over the required </w:t>
      </w:r>
      <w:r w:rsidR="00290D60" w:rsidRPr="00290D60">
        <w:rPr>
          <w:rFonts w:asciiTheme="minorHAnsi" w:eastAsiaTheme="minorEastAsia" w:hAnsiTheme="minorHAnsi" w:cstheme="minorHAnsi"/>
        </w:rPr>
        <w:t>range.</w:t>
      </w:r>
      <w:r w:rsidR="001651CD">
        <w:rPr>
          <w:rFonts w:asciiTheme="minorHAnsi" w:eastAsiaTheme="minorEastAsia" w:hAnsiTheme="minorHAnsi" w:cstheme="minorHAnsi"/>
        </w:rPr>
        <w:t xml:space="preserve"> </w:t>
      </w:r>
    </w:p>
    <w:p w14:paraId="19A02DE8" w14:textId="77777777" w:rsidR="00983FD7" w:rsidRPr="00290D60" w:rsidRDefault="00983FD7" w:rsidP="00290D60">
      <w:pPr>
        <w:rPr>
          <w:rFonts w:asciiTheme="minorHAnsi" w:eastAsiaTheme="minorEastAsia" w:hAnsiTheme="minorHAnsi" w:cstheme="minorHAnsi"/>
        </w:rPr>
      </w:pPr>
    </w:p>
    <w:p w14:paraId="5418AAD1" w14:textId="77777777" w:rsidR="00290D60" w:rsidRPr="001651CD" w:rsidRDefault="00290D60" w:rsidP="001651CD">
      <w:pPr>
        <w:spacing w:before="120" w:after="120"/>
        <w:jc w:val="both"/>
        <w:rPr>
          <w:rFonts w:asciiTheme="minorHAnsi" w:hAnsiTheme="minorHAnsi" w:cstheme="minorHAnsi"/>
          <w:b/>
          <w:color w:val="2F5496" w:themeColor="accent5" w:themeShade="BF"/>
          <w:sz w:val="24"/>
          <w:szCs w:val="24"/>
        </w:rPr>
      </w:pPr>
      <w:r w:rsidRPr="001651CD">
        <w:rPr>
          <w:rFonts w:asciiTheme="minorHAnsi" w:hAnsiTheme="minorHAnsi" w:cstheme="minorHAnsi"/>
          <w:b/>
          <w:color w:val="2F5496" w:themeColor="accent5" w:themeShade="BF"/>
          <w:sz w:val="24"/>
          <w:szCs w:val="24"/>
        </w:rPr>
        <w:t>Magnetic alloy-loaded cavity</w:t>
      </w:r>
    </w:p>
    <w:p w14:paraId="1BB0C74A" w14:textId="310DD84A" w:rsidR="00290D60" w:rsidRPr="00290D60" w:rsidRDefault="00290D60" w:rsidP="00290D60">
      <w:pPr>
        <w:rPr>
          <w:rFonts w:asciiTheme="minorHAnsi" w:hAnsiTheme="minorHAnsi" w:cstheme="minorHAnsi"/>
        </w:rPr>
      </w:pPr>
      <w:r w:rsidRPr="00290D60">
        <w:rPr>
          <w:rFonts w:asciiTheme="minorHAnsi" w:hAnsiTheme="minorHAnsi" w:cstheme="minorHAnsi"/>
        </w:rPr>
        <w:t xml:space="preserve">Magnetic alloy (MA) loaded cavities are similar to ferrite cavities in that they utilise an inductive core to give a relatively low resonant frequency. In the case of the MA core cavity, the permeability and the saturation magnetic field are much higher than ferrite cores so there is no need to use a bias supply to sweep the resonant frequency as the cavity has such a large bandwidth. This also means the power amplifier system and the low-level RF system are much simpler. However, since the cavity has a low Q-value, the power dissipated in the cores will be higher and this would have an impact on the running cost of the cavity. The core is made from a metallic ribbon that has an insulation layer to provide electrical isolation between adjacent layers. The ribbon is then wound into the shape needed for the aperture of the cavity.  The core then undergoes either an annealing or </w:t>
      </w:r>
      <w:r w:rsidR="001651CD">
        <w:rPr>
          <w:rFonts w:asciiTheme="minorHAnsi" w:hAnsiTheme="minorHAnsi" w:cstheme="minorHAnsi"/>
        </w:rPr>
        <w:t xml:space="preserve">a </w:t>
      </w:r>
      <w:r w:rsidRPr="00290D60">
        <w:rPr>
          <w:rFonts w:asciiTheme="minorHAnsi" w:hAnsiTheme="minorHAnsi" w:cstheme="minorHAnsi"/>
        </w:rPr>
        <w:t>nano-crystallisation process.</w:t>
      </w:r>
    </w:p>
    <w:p w14:paraId="67DA3593" w14:textId="492201A0" w:rsidR="00290D60" w:rsidRPr="00290D60" w:rsidRDefault="00FE695A" w:rsidP="00290D60">
      <w:pPr>
        <w:rPr>
          <w:rFonts w:asciiTheme="minorHAnsi" w:hAnsiTheme="minorHAnsi" w:cstheme="minorHAnsi"/>
        </w:rPr>
      </w:pPr>
      <w:r>
        <w:rPr>
          <w:rFonts w:asciiTheme="minorHAnsi" w:hAnsiTheme="minorHAnsi" w:cstheme="minorHAnsi"/>
        </w:rPr>
        <w:fldChar w:fldCharType="begin"/>
      </w:r>
      <w:r>
        <w:rPr>
          <w:rFonts w:asciiTheme="minorHAnsi" w:hAnsiTheme="minorHAnsi" w:cstheme="minorHAnsi"/>
        </w:rPr>
        <w:instrText xml:space="preserve"> REF _Ref162363645 \h </w:instrText>
      </w:r>
      <w:r>
        <w:rPr>
          <w:rFonts w:asciiTheme="minorHAnsi" w:hAnsiTheme="minorHAnsi" w:cstheme="minorHAnsi"/>
        </w:rPr>
      </w:r>
      <w:r>
        <w:rPr>
          <w:rFonts w:asciiTheme="minorHAnsi" w:hAnsiTheme="minorHAnsi" w:cstheme="minorHAnsi"/>
        </w:rPr>
        <w:fldChar w:fldCharType="separate"/>
      </w:r>
      <w:r w:rsidRPr="00FE695A">
        <w:rPr>
          <w:rFonts w:asciiTheme="minorHAnsi" w:hAnsiTheme="minorHAnsi" w:cstheme="minorHAnsi"/>
        </w:rPr>
        <w:t xml:space="preserve">Figure </w:t>
      </w:r>
      <w:r>
        <w:rPr>
          <w:rFonts w:asciiTheme="minorHAnsi" w:hAnsiTheme="minorHAnsi" w:cstheme="minorHAnsi"/>
          <w:noProof/>
        </w:rPr>
        <w:t>3</w:t>
      </w:r>
      <w:r>
        <w:rPr>
          <w:rFonts w:asciiTheme="minorHAnsi" w:hAnsiTheme="minorHAnsi" w:cstheme="minorHAnsi"/>
        </w:rPr>
        <w:fldChar w:fldCharType="end"/>
      </w:r>
      <w:r>
        <w:rPr>
          <w:rFonts w:asciiTheme="minorHAnsi" w:hAnsiTheme="minorHAnsi" w:cstheme="minorHAnsi"/>
        </w:rPr>
        <w:t xml:space="preserve"> </w:t>
      </w:r>
      <w:r w:rsidR="00290D60" w:rsidRPr="00290D60">
        <w:rPr>
          <w:rFonts w:asciiTheme="minorHAnsi" w:hAnsiTheme="minorHAnsi" w:cstheme="minorHAnsi"/>
        </w:rPr>
        <w:t xml:space="preserve">shows a schematic of the MA core cavity for the FETS FFA and </w:t>
      </w:r>
      <w:r>
        <w:rPr>
          <w:rFonts w:asciiTheme="minorHAnsi" w:hAnsiTheme="minorHAnsi" w:cstheme="minorHAnsi"/>
        </w:rPr>
        <w:fldChar w:fldCharType="begin"/>
      </w:r>
      <w:r>
        <w:rPr>
          <w:rFonts w:asciiTheme="minorHAnsi" w:hAnsiTheme="minorHAnsi" w:cstheme="minorHAnsi"/>
        </w:rPr>
        <w:instrText xml:space="preserve"> REF _Ref162363652 \h </w:instrText>
      </w:r>
      <w:r>
        <w:rPr>
          <w:rFonts w:asciiTheme="minorHAnsi" w:hAnsiTheme="minorHAnsi" w:cstheme="minorHAnsi"/>
        </w:rPr>
      </w:r>
      <w:r>
        <w:rPr>
          <w:rFonts w:asciiTheme="minorHAnsi" w:hAnsiTheme="minorHAnsi" w:cstheme="minorHAnsi"/>
        </w:rPr>
        <w:fldChar w:fldCharType="separate"/>
      </w:r>
      <w:r w:rsidRPr="00FE695A">
        <w:rPr>
          <w:rFonts w:asciiTheme="minorHAnsi" w:hAnsiTheme="minorHAnsi" w:cstheme="minorHAnsi"/>
        </w:rPr>
        <w:t xml:space="preserve">Figure </w:t>
      </w:r>
      <w:r w:rsidRPr="00FE695A">
        <w:rPr>
          <w:rFonts w:asciiTheme="minorHAnsi" w:hAnsiTheme="minorHAnsi" w:cstheme="minorHAnsi"/>
          <w:noProof/>
        </w:rPr>
        <w:t>4</w:t>
      </w:r>
      <w:r>
        <w:rPr>
          <w:rFonts w:asciiTheme="minorHAnsi" w:hAnsiTheme="minorHAnsi" w:cstheme="minorHAnsi"/>
        </w:rPr>
        <w:fldChar w:fldCharType="end"/>
      </w:r>
      <w:r w:rsidR="00983FD7">
        <w:rPr>
          <w:rFonts w:asciiTheme="minorHAnsi" w:hAnsiTheme="minorHAnsi" w:cstheme="minorHAnsi"/>
        </w:rPr>
        <w:t xml:space="preserve"> is a photo of a </w:t>
      </w:r>
      <w:r w:rsidR="00290D60" w:rsidRPr="00290D60">
        <w:rPr>
          <w:rFonts w:asciiTheme="minorHAnsi" w:hAnsiTheme="minorHAnsi" w:cstheme="minorHAnsi"/>
        </w:rPr>
        <w:t xml:space="preserve">prototype core purchased by the ISIS synchrotron group to measure the </w:t>
      </w:r>
      <m:oMath>
        <m:sSubSup>
          <m:sSubSupPr>
            <m:ctrlPr>
              <w:rPr>
                <w:rFonts w:ascii="Cambria Math" w:eastAsiaTheme="minorEastAsia" w:hAnsi="Cambria Math" w:cstheme="minorHAnsi"/>
                <w:i/>
              </w:rPr>
            </m:ctrlPr>
          </m:sSubSupPr>
          <m:e>
            <m:r>
              <w:rPr>
                <w:rFonts w:ascii="Cambria Math" w:eastAsiaTheme="minorEastAsia" w:hAnsi="Cambria Math" w:cstheme="minorHAnsi"/>
              </w:rPr>
              <m:t>μ</m:t>
            </m:r>
          </m:e>
          <m:sub>
            <m:r>
              <w:rPr>
                <w:rFonts w:ascii="Cambria Math" w:eastAsiaTheme="minorEastAsia" w:hAnsi="Cambria Math" w:cstheme="minorHAnsi"/>
              </w:rPr>
              <m:t>p</m:t>
            </m:r>
          </m:sub>
          <m:sup>
            <m:r>
              <w:rPr>
                <w:rFonts w:ascii="Cambria Math" w:eastAsiaTheme="minorEastAsia" w:hAnsi="Cambria Math" w:cstheme="minorHAnsi"/>
              </w:rPr>
              <m:t>'</m:t>
            </m:r>
          </m:sup>
        </m:sSubSup>
        <m:r>
          <w:rPr>
            <w:rFonts w:ascii="Cambria Math" w:eastAsiaTheme="minorEastAsia" w:hAnsi="Cambria Math" w:cstheme="minorHAnsi"/>
          </w:rPr>
          <m:t>Qf</m:t>
        </m:r>
      </m:oMath>
      <w:r w:rsidR="00290D60" w:rsidRPr="00290D60">
        <w:rPr>
          <w:rFonts w:asciiTheme="minorHAnsi" w:eastAsiaTheme="minorEastAsia" w:hAnsiTheme="minorHAnsi" w:cstheme="minorHAnsi"/>
        </w:rPr>
        <w:t xml:space="preserve"> of the material.</w:t>
      </w:r>
    </w:p>
    <w:p w14:paraId="0F1874CC" w14:textId="77777777" w:rsidR="00FE695A" w:rsidRDefault="00290D60" w:rsidP="00FE695A">
      <w:pPr>
        <w:keepNext/>
        <w:jc w:val="center"/>
      </w:pPr>
      <w:r w:rsidRPr="00290D60">
        <w:rPr>
          <w:rFonts w:asciiTheme="minorHAnsi" w:hAnsiTheme="minorHAnsi" w:cstheme="minorHAnsi"/>
          <w:noProof/>
        </w:rPr>
        <w:lastRenderedPageBreak/>
        <w:drawing>
          <wp:inline distT="0" distB="0" distL="0" distR="0" wp14:anchorId="3D57CE8B" wp14:editId="6C9B8C80">
            <wp:extent cx="5723890" cy="4215765"/>
            <wp:effectExtent l="0" t="0" r="0" b="0"/>
            <wp:docPr id="1100518210" name="Picture 1" descr="A yellow box with black and white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00518210" name="Picture 1" descr="A yellow box with black and white lines&#10;&#10;Description automatically generated"/>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5723890" cy="4215765"/>
                    </a:xfrm>
                    <a:prstGeom prst="rect">
                      <a:avLst/>
                    </a:prstGeom>
                    <a:noFill/>
                    <a:ln>
                      <a:noFill/>
                    </a:ln>
                  </pic:spPr>
                </pic:pic>
              </a:graphicData>
            </a:graphic>
          </wp:inline>
        </w:drawing>
      </w:r>
    </w:p>
    <w:p w14:paraId="3946447C" w14:textId="3562A50C" w:rsidR="00290D60" w:rsidRPr="00FE695A" w:rsidRDefault="00FE695A" w:rsidP="00FE695A">
      <w:pPr>
        <w:pStyle w:val="Caption"/>
        <w:jc w:val="center"/>
        <w:rPr>
          <w:rFonts w:asciiTheme="minorHAnsi" w:hAnsiTheme="minorHAnsi" w:cstheme="minorHAnsi"/>
        </w:rPr>
      </w:pPr>
      <w:bookmarkStart w:id="6" w:name="_Ref162363645"/>
      <w:r w:rsidRPr="00FE695A">
        <w:rPr>
          <w:rFonts w:asciiTheme="minorHAnsi" w:hAnsiTheme="minorHAnsi" w:cstheme="minorHAnsi"/>
        </w:rPr>
        <w:t xml:space="preserve">Figure </w:t>
      </w:r>
      <w:r w:rsidRPr="00FE695A">
        <w:rPr>
          <w:rFonts w:asciiTheme="minorHAnsi" w:hAnsiTheme="minorHAnsi" w:cstheme="minorHAnsi"/>
        </w:rPr>
        <w:fldChar w:fldCharType="begin"/>
      </w:r>
      <w:r w:rsidRPr="00FE695A">
        <w:rPr>
          <w:rFonts w:asciiTheme="minorHAnsi" w:hAnsiTheme="minorHAnsi" w:cstheme="minorHAnsi"/>
        </w:rPr>
        <w:instrText xml:space="preserve"> SEQ Figure \* ARABIC </w:instrText>
      </w:r>
      <w:r w:rsidRPr="00FE695A">
        <w:rPr>
          <w:rFonts w:asciiTheme="minorHAnsi" w:hAnsiTheme="minorHAnsi" w:cstheme="minorHAnsi"/>
        </w:rPr>
        <w:fldChar w:fldCharType="separate"/>
      </w:r>
      <w:r>
        <w:rPr>
          <w:rFonts w:asciiTheme="minorHAnsi" w:hAnsiTheme="minorHAnsi" w:cstheme="minorHAnsi"/>
          <w:noProof/>
        </w:rPr>
        <w:t>3</w:t>
      </w:r>
      <w:r w:rsidRPr="00FE695A">
        <w:rPr>
          <w:rFonts w:asciiTheme="minorHAnsi" w:hAnsiTheme="minorHAnsi" w:cstheme="minorHAnsi"/>
        </w:rPr>
        <w:fldChar w:fldCharType="end"/>
      </w:r>
      <w:bookmarkEnd w:id="6"/>
      <w:r w:rsidRPr="00FE695A">
        <w:rPr>
          <w:rFonts w:asciiTheme="minorHAnsi" w:hAnsiTheme="minorHAnsi" w:cstheme="minorHAnsi"/>
        </w:rPr>
        <w:t>: Schematic of the magnetic alloy core cavity.</w:t>
      </w:r>
    </w:p>
    <w:p w14:paraId="111D4886" w14:textId="77777777" w:rsidR="00983FD7" w:rsidRPr="00290D60" w:rsidRDefault="00983FD7" w:rsidP="00FE695A">
      <w:pPr>
        <w:jc w:val="center"/>
        <w:rPr>
          <w:rFonts w:asciiTheme="minorHAnsi" w:hAnsiTheme="minorHAnsi" w:cstheme="minorHAnsi"/>
        </w:rPr>
      </w:pPr>
    </w:p>
    <w:p w14:paraId="40C00909" w14:textId="77777777" w:rsidR="00FE695A" w:rsidRDefault="00290D60" w:rsidP="00FE695A">
      <w:pPr>
        <w:keepNext/>
        <w:jc w:val="center"/>
      </w:pPr>
      <w:r w:rsidRPr="00290D60">
        <w:rPr>
          <w:rFonts w:asciiTheme="minorHAnsi" w:hAnsiTheme="minorHAnsi" w:cstheme="minorHAnsi"/>
          <w:noProof/>
        </w:rPr>
        <w:drawing>
          <wp:inline distT="0" distB="0" distL="0" distR="0" wp14:anchorId="2669FAD2" wp14:editId="4AC8088E">
            <wp:extent cx="4928594" cy="3547359"/>
            <wp:effectExtent l="0" t="0" r="5715" b="0"/>
            <wp:docPr id="22" name="Picture 21" descr="A red cart with a rectangular object inside&#10;&#10;Description automatically generated">
              <a:extLst xmlns:a="http://schemas.openxmlformats.org/drawingml/2006/main">
                <a:ext uri="{FF2B5EF4-FFF2-40B4-BE49-F238E27FC236}">
                  <a16:creationId xmlns:a16="http://schemas.microsoft.com/office/drawing/2014/main" id="{1FA5F56A-1798-5D01-034A-5BDF2DBC9D10}"/>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Picture 21" descr="A red cart with a rectangular object inside&#10;&#10;Description automatically generated">
                      <a:extLst>
                        <a:ext uri="{FF2B5EF4-FFF2-40B4-BE49-F238E27FC236}">
                          <a16:creationId xmlns:a16="http://schemas.microsoft.com/office/drawing/2014/main" id="{1FA5F56A-1798-5D01-034A-5BDF2DBC9D10}"/>
                        </a:ext>
                      </a:extLst>
                    </pic:cNvPr>
                    <pic:cNvPicPr>
                      <a:picLocks noChangeAspect="1"/>
                    </pic:cNvPicPr>
                  </pic:nvPicPr>
                  <pic:blipFill>
                    <a:blip r:embed="rId14"/>
                    <a:stretch>
                      <a:fillRect/>
                    </a:stretch>
                  </pic:blipFill>
                  <pic:spPr>
                    <a:xfrm>
                      <a:off x="0" y="0"/>
                      <a:ext cx="4928594" cy="3547359"/>
                    </a:xfrm>
                    <a:prstGeom prst="rect">
                      <a:avLst/>
                    </a:prstGeom>
                  </pic:spPr>
                </pic:pic>
              </a:graphicData>
            </a:graphic>
          </wp:inline>
        </w:drawing>
      </w:r>
    </w:p>
    <w:p w14:paraId="57BE1B18" w14:textId="0A48DFFD" w:rsidR="00290D60" w:rsidRPr="00FE695A" w:rsidRDefault="00FE695A" w:rsidP="00FE695A">
      <w:pPr>
        <w:pStyle w:val="Caption"/>
        <w:jc w:val="center"/>
        <w:rPr>
          <w:rFonts w:asciiTheme="minorHAnsi" w:hAnsiTheme="minorHAnsi" w:cstheme="minorHAnsi"/>
        </w:rPr>
      </w:pPr>
      <w:bookmarkStart w:id="7" w:name="_Ref162363652"/>
      <w:r w:rsidRPr="00FE695A">
        <w:rPr>
          <w:rFonts w:asciiTheme="minorHAnsi" w:hAnsiTheme="minorHAnsi" w:cstheme="minorHAnsi"/>
        </w:rPr>
        <w:t xml:space="preserve">Figure </w:t>
      </w:r>
      <w:r w:rsidRPr="00FE695A">
        <w:rPr>
          <w:rFonts w:asciiTheme="minorHAnsi" w:hAnsiTheme="minorHAnsi" w:cstheme="minorHAnsi"/>
        </w:rPr>
        <w:fldChar w:fldCharType="begin"/>
      </w:r>
      <w:r w:rsidRPr="00FE695A">
        <w:rPr>
          <w:rFonts w:asciiTheme="minorHAnsi" w:hAnsiTheme="minorHAnsi" w:cstheme="minorHAnsi"/>
        </w:rPr>
        <w:instrText xml:space="preserve"> SEQ Figure \* ARABIC </w:instrText>
      </w:r>
      <w:r w:rsidRPr="00FE695A">
        <w:rPr>
          <w:rFonts w:asciiTheme="minorHAnsi" w:hAnsiTheme="minorHAnsi" w:cstheme="minorHAnsi"/>
        </w:rPr>
        <w:fldChar w:fldCharType="separate"/>
      </w:r>
      <w:r>
        <w:rPr>
          <w:rFonts w:asciiTheme="minorHAnsi" w:hAnsiTheme="minorHAnsi" w:cstheme="minorHAnsi"/>
          <w:noProof/>
        </w:rPr>
        <w:t>4</w:t>
      </w:r>
      <w:r w:rsidRPr="00FE695A">
        <w:rPr>
          <w:rFonts w:asciiTheme="minorHAnsi" w:hAnsiTheme="minorHAnsi" w:cstheme="minorHAnsi"/>
        </w:rPr>
        <w:fldChar w:fldCharType="end"/>
      </w:r>
      <w:bookmarkEnd w:id="7"/>
      <w:r w:rsidRPr="00FE695A">
        <w:rPr>
          <w:rFonts w:asciiTheme="minorHAnsi" w:hAnsiTheme="minorHAnsi" w:cstheme="minorHAnsi"/>
        </w:rPr>
        <w:t>: A prototype core to be tested for the FETS FFA RF cavity</w:t>
      </w:r>
    </w:p>
    <w:p w14:paraId="33223D96" w14:textId="77777777" w:rsidR="00290D60" w:rsidRPr="00290D60" w:rsidRDefault="00290D60" w:rsidP="00290D60">
      <w:pPr>
        <w:rPr>
          <w:rFonts w:asciiTheme="minorHAnsi" w:hAnsiTheme="minorHAnsi" w:cstheme="minorHAnsi"/>
        </w:rPr>
      </w:pPr>
    </w:p>
    <w:p w14:paraId="43A1837A" w14:textId="1196207F" w:rsidR="00290D60" w:rsidRPr="00290D60" w:rsidRDefault="009E287C" w:rsidP="00290D60">
      <w:pPr>
        <w:rPr>
          <w:rFonts w:asciiTheme="minorHAnsi" w:hAnsiTheme="minorHAnsi" w:cstheme="minorHAnsi"/>
        </w:rPr>
      </w:pPr>
      <w:r>
        <w:rPr>
          <w:rFonts w:asciiTheme="minorHAnsi" w:hAnsiTheme="minorHAnsi" w:cstheme="minorHAnsi"/>
        </w:rPr>
        <w:fldChar w:fldCharType="begin"/>
      </w:r>
      <w:r>
        <w:rPr>
          <w:rFonts w:asciiTheme="minorHAnsi" w:hAnsiTheme="minorHAnsi" w:cstheme="minorHAnsi"/>
        </w:rPr>
        <w:instrText xml:space="preserve"> REF _Ref162363802 \h </w:instrText>
      </w:r>
      <w:r>
        <w:rPr>
          <w:rFonts w:asciiTheme="minorHAnsi" w:hAnsiTheme="minorHAnsi" w:cstheme="minorHAnsi"/>
        </w:rPr>
      </w:r>
      <w:r>
        <w:rPr>
          <w:rFonts w:asciiTheme="minorHAnsi" w:hAnsiTheme="minorHAnsi" w:cstheme="minorHAnsi"/>
        </w:rPr>
        <w:fldChar w:fldCharType="separate"/>
      </w:r>
      <w:r>
        <w:t xml:space="preserve">Figure </w:t>
      </w:r>
      <w:r>
        <w:rPr>
          <w:noProof/>
        </w:rPr>
        <w:t>5</w:t>
      </w:r>
      <w:r>
        <w:rPr>
          <w:rFonts w:asciiTheme="minorHAnsi" w:hAnsiTheme="minorHAnsi" w:cstheme="minorHAnsi"/>
        </w:rPr>
        <w:fldChar w:fldCharType="end"/>
      </w:r>
      <w:r>
        <w:rPr>
          <w:rFonts w:asciiTheme="minorHAnsi" w:hAnsiTheme="minorHAnsi" w:cstheme="minorHAnsi"/>
        </w:rPr>
        <w:t xml:space="preserve"> </w:t>
      </w:r>
      <w:r w:rsidR="00290D60" w:rsidRPr="00290D60">
        <w:rPr>
          <w:rFonts w:asciiTheme="minorHAnsi" w:hAnsiTheme="minorHAnsi" w:cstheme="minorHAnsi"/>
        </w:rPr>
        <w:t xml:space="preserve">shows the </w:t>
      </w:r>
      <m:oMath>
        <m:sSubSup>
          <m:sSubSupPr>
            <m:ctrlPr>
              <w:rPr>
                <w:rFonts w:ascii="Cambria Math" w:eastAsiaTheme="minorEastAsia" w:hAnsi="Cambria Math" w:cstheme="minorHAnsi"/>
                <w:i/>
              </w:rPr>
            </m:ctrlPr>
          </m:sSubSupPr>
          <m:e>
            <m:r>
              <w:rPr>
                <w:rFonts w:ascii="Cambria Math" w:eastAsiaTheme="minorEastAsia" w:hAnsi="Cambria Math" w:cstheme="minorHAnsi"/>
              </w:rPr>
              <m:t>μ</m:t>
            </m:r>
          </m:e>
          <m:sub>
            <m:r>
              <w:rPr>
                <w:rFonts w:ascii="Cambria Math" w:eastAsiaTheme="minorEastAsia" w:hAnsi="Cambria Math" w:cstheme="minorHAnsi"/>
              </w:rPr>
              <m:t>p</m:t>
            </m:r>
          </m:sub>
          <m:sup>
            <m:r>
              <w:rPr>
                <w:rFonts w:ascii="Cambria Math" w:eastAsiaTheme="minorEastAsia" w:hAnsi="Cambria Math" w:cstheme="minorHAnsi"/>
              </w:rPr>
              <m:t>'</m:t>
            </m:r>
          </m:sup>
        </m:sSubSup>
        <m:r>
          <w:rPr>
            <w:rFonts w:ascii="Cambria Math" w:eastAsiaTheme="minorEastAsia" w:hAnsi="Cambria Math" w:cstheme="minorHAnsi"/>
          </w:rPr>
          <m:t>Qf</m:t>
        </m:r>
      </m:oMath>
      <w:r w:rsidR="00290D60" w:rsidRPr="00290D60">
        <w:rPr>
          <w:rFonts w:asciiTheme="minorHAnsi" w:eastAsiaTheme="minorEastAsia" w:hAnsiTheme="minorHAnsi" w:cstheme="minorHAnsi"/>
        </w:rPr>
        <w:t>as a function of the RF magnetic field. As can be seen, the MA cores do not suffer from saturation effects like the ferrite cores.</w:t>
      </w:r>
    </w:p>
    <w:p w14:paraId="2AED47EC" w14:textId="77777777" w:rsidR="00FE695A" w:rsidRDefault="00290D60" w:rsidP="00FE695A">
      <w:pPr>
        <w:keepNext/>
        <w:jc w:val="center"/>
      </w:pPr>
      <w:r w:rsidRPr="00290D60">
        <w:rPr>
          <w:rFonts w:asciiTheme="minorHAnsi" w:hAnsiTheme="minorHAnsi" w:cstheme="minorHAnsi"/>
          <w:noProof/>
        </w:rPr>
        <w:lastRenderedPageBreak/>
        <w:drawing>
          <wp:inline distT="0" distB="0" distL="0" distR="0" wp14:anchorId="76FD0740" wp14:editId="640C1005">
            <wp:extent cx="5590144" cy="3567554"/>
            <wp:effectExtent l="0" t="0" r="0" b="0"/>
            <wp:docPr id="1746686074" name="Picture 2" descr="A diagram of a graph&#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46686074" name="Picture 2" descr="A diagram of a graph&#10;&#10;Description automatically generated"/>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641907" cy="3600589"/>
                    </a:xfrm>
                    <a:prstGeom prst="rect">
                      <a:avLst/>
                    </a:prstGeom>
                    <a:noFill/>
                  </pic:spPr>
                </pic:pic>
              </a:graphicData>
            </a:graphic>
          </wp:inline>
        </w:drawing>
      </w:r>
    </w:p>
    <w:p w14:paraId="263DACF3" w14:textId="52322AFB" w:rsidR="00290D60" w:rsidRPr="009D0055" w:rsidRDefault="00FE695A" w:rsidP="00FE695A">
      <w:pPr>
        <w:pStyle w:val="Caption"/>
        <w:jc w:val="center"/>
        <w:rPr>
          <w:rFonts w:asciiTheme="minorHAnsi" w:hAnsiTheme="minorHAnsi" w:cstheme="minorHAnsi"/>
        </w:rPr>
      </w:pPr>
      <w:bookmarkStart w:id="8" w:name="_Ref162363802"/>
      <w:r w:rsidRPr="009D0055">
        <w:rPr>
          <w:rFonts w:asciiTheme="minorHAnsi" w:hAnsiTheme="minorHAnsi" w:cstheme="minorHAnsi"/>
        </w:rPr>
        <w:t xml:space="preserve">Figure </w:t>
      </w:r>
      <w:r w:rsidRPr="009D0055">
        <w:rPr>
          <w:rFonts w:asciiTheme="minorHAnsi" w:hAnsiTheme="minorHAnsi" w:cstheme="minorHAnsi"/>
        </w:rPr>
        <w:fldChar w:fldCharType="begin"/>
      </w:r>
      <w:r w:rsidRPr="009D0055">
        <w:rPr>
          <w:rFonts w:asciiTheme="minorHAnsi" w:hAnsiTheme="minorHAnsi" w:cstheme="minorHAnsi"/>
        </w:rPr>
        <w:instrText xml:space="preserve"> SEQ Figure \* ARABIC </w:instrText>
      </w:r>
      <w:r w:rsidRPr="009D0055">
        <w:rPr>
          <w:rFonts w:asciiTheme="minorHAnsi" w:hAnsiTheme="minorHAnsi" w:cstheme="minorHAnsi"/>
        </w:rPr>
        <w:fldChar w:fldCharType="separate"/>
      </w:r>
      <w:r w:rsidRPr="009D0055">
        <w:rPr>
          <w:rFonts w:asciiTheme="minorHAnsi" w:hAnsiTheme="minorHAnsi" w:cstheme="minorHAnsi"/>
          <w:noProof/>
        </w:rPr>
        <w:t>5</w:t>
      </w:r>
      <w:r w:rsidRPr="009D0055">
        <w:rPr>
          <w:rFonts w:asciiTheme="minorHAnsi" w:hAnsiTheme="minorHAnsi" w:cstheme="minorHAnsi"/>
        </w:rPr>
        <w:fldChar w:fldCharType="end"/>
      </w:r>
      <w:bookmarkEnd w:id="8"/>
      <w:r w:rsidRPr="009D0055">
        <w:rPr>
          <w:rFonts w:asciiTheme="minorHAnsi" w:hAnsiTheme="minorHAnsi" w:cstheme="minorHAnsi"/>
        </w:rPr>
        <w:t xml:space="preserve">: </w:t>
      </w:r>
      <m:oMath>
        <m:sSubSup>
          <m:sSubSupPr>
            <m:ctrlPr>
              <w:rPr>
                <w:rFonts w:ascii="Cambria Math" w:eastAsiaTheme="minorEastAsia" w:hAnsi="Cambria Math" w:cstheme="minorHAnsi"/>
                <w:i/>
              </w:rPr>
            </m:ctrlPr>
          </m:sSubSupPr>
          <m:e>
            <m:r>
              <w:rPr>
                <w:rFonts w:ascii="Cambria Math" w:eastAsiaTheme="minorEastAsia" w:hAnsi="Cambria Math" w:cstheme="minorHAnsi"/>
              </w:rPr>
              <m:t>μ</m:t>
            </m:r>
          </m:e>
          <m:sub>
            <m:r>
              <w:rPr>
                <w:rFonts w:ascii="Cambria Math" w:eastAsiaTheme="minorEastAsia" w:hAnsi="Cambria Math" w:cstheme="minorHAnsi"/>
              </w:rPr>
              <m:t>p</m:t>
            </m:r>
          </m:sub>
          <m:sup>
            <m:r>
              <w:rPr>
                <w:rFonts w:ascii="Cambria Math" w:eastAsiaTheme="minorEastAsia" w:hAnsi="Cambria Math" w:cstheme="minorHAnsi"/>
              </w:rPr>
              <m:t>'</m:t>
            </m:r>
          </m:sup>
        </m:sSubSup>
        <m:r>
          <w:rPr>
            <w:rFonts w:ascii="Cambria Math" w:eastAsiaTheme="minorEastAsia" w:hAnsi="Cambria Math" w:cstheme="minorHAnsi"/>
          </w:rPr>
          <m:t>Qf</m:t>
        </m:r>
      </m:oMath>
      <w:r w:rsidRPr="009D0055">
        <w:rPr>
          <w:rFonts w:asciiTheme="minorHAnsi" w:hAnsiTheme="minorHAnsi" w:cstheme="minorHAnsi"/>
        </w:rPr>
        <w:t xml:space="preserve"> versus RF magnetic field for ferrite and MA cores</w:t>
      </w:r>
    </w:p>
    <w:p w14:paraId="2720A0A6" w14:textId="77777777" w:rsidR="00290D60" w:rsidRPr="00290D60" w:rsidRDefault="00290D60" w:rsidP="00290D60">
      <w:pPr>
        <w:rPr>
          <w:rFonts w:asciiTheme="minorHAnsi" w:hAnsiTheme="minorHAnsi" w:cstheme="minorHAnsi"/>
        </w:rPr>
      </w:pPr>
    </w:p>
    <w:p w14:paraId="29BFC6E4" w14:textId="77777777" w:rsidR="00290D60" w:rsidRPr="001651CD" w:rsidRDefault="00290D60" w:rsidP="001651CD">
      <w:pPr>
        <w:spacing w:before="120" w:after="120"/>
        <w:jc w:val="both"/>
        <w:rPr>
          <w:rFonts w:asciiTheme="minorHAnsi" w:hAnsiTheme="minorHAnsi" w:cstheme="minorHAnsi"/>
          <w:b/>
          <w:color w:val="2F5496" w:themeColor="accent5" w:themeShade="BF"/>
          <w:sz w:val="24"/>
          <w:szCs w:val="24"/>
        </w:rPr>
      </w:pPr>
      <w:r w:rsidRPr="001651CD">
        <w:rPr>
          <w:rFonts w:asciiTheme="minorHAnsi" w:hAnsiTheme="minorHAnsi" w:cstheme="minorHAnsi"/>
          <w:b/>
          <w:color w:val="2F5496" w:themeColor="accent5" w:themeShade="BF"/>
          <w:sz w:val="24"/>
          <w:szCs w:val="24"/>
        </w:rPr>
        <w:t>Plans</w:t>
      </w:r>
    </w:p>
    <w:p w14:paraId="79ABBFD2" w14:textId="461C7F89" w:rsidR="00984FEB" w:rsidRPr="00290D60" w:rsidRDefault="00290D60" w:rsidP="00290D60">
      <w:pPr>
        <w:rPr>
          <w:rFonts w:asciiTheme="minorHAnsi" w:hAnsiTheme="minorHAnsi" w:cstheme="minorHAnsi"/>
        </w:rPr>
      </w:pPr>
      <w:r w:rsidRPr="00290D60">
        <w:rPr>
          <w:rFonts w:asciiTheme="minorHAnsi" w:hAnsiTheme="minorHAnsi" w:cstheme="minorHAnsi"/>
        </w:rPr>
        <w:t>The main goal is to evaluate the viability of both technologies for the requirements of the LHARA FFA. This mainly requires measurements of the material parameters. Such measurements of the material characteristics are being done for the FETS FFA and these results can be used to evaluate the pros and cons of both technology choices for the LhARA FFA.</w:t>
      </w:r>
      <w:r w:rsidR="00983FD7">
        <w:rPr>
          <w:rFonts w:asciiTheme="minorHAnsi" w:hAnsiTheme="minorHAnsi" w:cstheme="minorHAnsi"/>
        </w:rPr>
        <w:t xml:space="preserve">  </w:t>
      </w:r>
      <w:r w:rsidRPr="00290D60">
        <w:rPr>
          <w:rFonts w:asciiTheme="minorHAnsi" w:hAnsiTheme="minorHAnsi" w:cstheme="minorHAnsi"/>
        </w:rPr>
        <w:t xml:space="preserve">The ferrite loaded option </w:t>
      </w:r>
      <w:r w:rsidR="00983FD7">
        <w:rPr>
          <w:rFonts w:asciiTheme="minorHAnsi" w:hAnsiTheme="minorHAnsi" w:cstheme="minorHAnsi"/>
        </w:rPr>
        <w:t>requires</w:t>
      </w:r>
      <w:r w:rsidRPr="00290D60">
        <w:rPr>
          <w:rFonts w:asciiTheme="minorHAnsi" w:hAnsiTheme="minorHAnsi" w:cstheme="minorHAnsi"/>
        </w:rPr>
        <w:t xml:space="preserve"> the magnetic field in the cores stay below the saturation limit</w:t>
      </w:r>
      <w:r w:rsidR="00983FD7">
        <w:rPr>
          <w:rFonts w:asciiTheme="minorHAnsi" w:hAnsiTheme="minorHAnsi" w:cstheme="minorHAnsi"/>
        </w:rPr>
        <w:t>. Although</w:t>
      </w:r>
      <w:r w:rsidRPr="00290D60">
        <w:rPr>
          <w:rFonts w:asciiTheme="minorHAnsi" w:hAnsiTheme="minorHAnsi" w:cstheme="minorHAnsi"/>
        </w:rPr>
        <w:t xml:space="preserve"> this can be mitigated by adding more cores this will also increase the length of the cavity, which</w:t>
      </w:r>
      <w:r w:rsidR="005034F1">
        <w:rPr>
          <w:rFonts w:asciiTheme="minorHAnsi" w:hAnsiTheme="minorHAnsi" w:cstheme="minorHAnsi"/>
        </w:rPr>
        <w:t xml:space="preserve"> must</w:t>
      </w:r>
      <w:r w:rsidRPr="00290D60">
        <w:rPr>
          <w:rFonts w:asciiTheme="minorHAnsi" w:hAnsiTheme="minorHAnsi" w:cstheme="minorHAnsi"/>
        </w:rPr>
        <w:t xml:space="preserve"> fit within the space available between the FFA magnets.</w:t>
      </w:r>
      <w:r w:rsidR="00983FD7">
        <w:rPr>
          <w:rFonts w:asciiTheme="minorHAnsi" w:hAnsiTheme="minorHAnsi" w:cstheme="minorHAnsi"/>
        </w:rPr>
        <w:t xml:space="preserve"> </w:t>
      </w:r>
      <w:r w:rsidRPr="00290D60">
        <w:rPr>
          <w:rFonts w:asciiTheme="minorHAnsi" w:hAnsiTheme="minorHAnsi" w:cstheme="minorHAnsi"/>
        </w:rPr>
        <w:t>C</w:t>
      </w:r>
      <w:r w:rsidR="00983FD7">
        <w:rPr>
          <w:rFonts w:asciiTheme="minorHAnsi" w:hAnsiTheme="minorHAnsi" w:cstheme="minorHAnsi"/>
        </w:rPr>
        <w:t>ost c</w:t>
      </w:r>
      <w:r w:rsidRPr="00290D60">
        <w:rPr>
          <w:rFonts w:asciiTheme="minorHAnsi" w:hAnsiTheme="minorHAnsi" w:cstheme="minorHAnsi"/>
        </w:rPr>
        <w:t xml:space="preserve">onsiderations for choosing one technology would include, the cost and complexity of the bias power supply, the high-power RF system and the low-level RF system versus the estimated running cost of the MA cavity. The MA cores are more complex to manufacture than the ferrite cores and may require a specific QA procedure to ensure the cores will maintain their performance over the operational period of the facility. Though since the voltage requirements for LhARA are very modest compared to other facilities that have built and operated MA core cavities, the mechanical forces that could deform the core when operating at high power </w:t>
      </w:r>
      <w:r w:rsidR="00983FD7">
        <w:rPr>
          <w:rFonts w:asciiTheme="minorHAnsi" w:hAnsiTheme="minorHAnsi" w:cstheme="minorHAnsi"/>
        </w:rPr>
        <w:t>is not expected to</w:t>
      </w:r>
      <w:r w:rsidRPr="00290D60">
        <w:rPr>
          <w:rFonts w:asciiTheme="minorHAnsi" w:hAnsiTheme="minorHAnsi" w:cstheme="minorHAnsi"/>
        </w:rPr>
        <w:t xml:space="preserve"> be an issue. </w:t>
      </w:r>
    </w:p>
    <w:p w14:paraId="093CEF68" w14:textId="77777777" w:rsidR="00290D60" w:rsidRPr="0044464B" w:rsidRDefault="00290D60" w:rsidP="00290D60"/>
    <w:p w14:paraId="6CE7E659" w14:textId="167CD5DE" w:rsidR="00573BC5" w:rsidRPr="009D163C" w:rsidRDefault="00DF2EC8" w:rsidP="000B18BC">
      <w:pPr>
        <w:pStyle w:val="ListParagraph"/>
        <w:numPr>
          <w:ilvl w:val="0"/>
          <w:numId w:val="8"/>
        </w:numPr>
        <w:spacing w:before="120" w:after="120"/>
        <w:jc w:val="both"/>
        <w:rPr>
          <w:rFonts w:asciiTheme="minorHAnsi" w:hAnsiTheme="minorHAnsi" w:cstheme="minorHAnsi"/>
          <w:b/>
          <w:color w:val="2F5496" w:themeColor="accent5" w:themeShade="BF"/>
          <w:sz w:val="24"/>
          <w:szCs w:val="24"/>
        </w:rPr>
      </w:pPr>
      <w:r>
        <w:rPr>
          <w:rFonts w:asciiTheme="minorHAnsi" w:hAnsiTheme="minorHAnsi" w:cstheme="minorHAnsi"/>
          <w:b/>
          <w:color w:val="2F5496" w:themeColor="accent5" w:themeShade="BF"/>
          <w:sz w:val="24"/>
          <w:szCs w:val="24"/>
        </w:rPr>
        <w:t>FFA Magnet</w:t>
      </w:r>
      <w:r w:rsidR="007D1A84">
        <w:rPr>
          <w:rFonts w:asciiTheme="minorHAnsi" w:hAnsiTheme="minorHAnsi" w:cstheme="minorHAnsi"/>
          <w:b/>
          <w:color w:val="2F5496" w:themeColor="accent5" w:themeShade="BF"/>
          <w:sz w:val="24"/>
          <w:szCs w:val="24"/>
        </w:rPr>
        <w:t xml:space="preserve"> </w:t>
      </w:r>
      <w:r w:rsidR="00077C0B">
        <w:rPr>
          <w:rFonts w:asciiTheme="minorHAnsi" w:hAnsiTheme="minorHAnsi" w:cstheme="minorHAnsi"/>
          <w:b/>
          <w:color w:val="2F5496" w:themeColor="accent5" w:themeShade="BF"/>
          <w:sz w:val="24"/>
          <w:szCs w:val="24"/>
        </w:rPr>
        <w:t>–</w:t>
      </w:r>
      <w:r w:rsidR="007D1A84" w:rsidRPr="007D1A84">
        <w:rPr>
          <w:rFonts w:asciiTheme="minorHAnsi" w:hAnsiTheme="minorHAnsi" w:cstheme="minorHAnsi"/>
          <w:i/>
          <w:iCs/>
          <w:color w:val="0070C0"/>
        </w:rPr>
        <w:t xml:space="preserve"> </w:t>
      </w:r>
      <w:r w:rsidR="008D769E">
        <w:rPr>
          <w:rFonts w:asciiTheme="minorHAnsi" w:hAnsiTheme="minorHAnsi" w:cstheme="minorHAnsi"/>
          <w:i/>
          <w:iCs/>
          <w:color w:val="0070C0"/>
        </w:rPr>
        <w:t>Ta-Jen Kuo</w:t>
      </w:r>
    </w:p>
    <w:p w14:paraId="52B1224E" w14:textId="21B3E1D4" w:rsidR="009D163C" w:rsidRPr="009D163C" w:rsidRDefault="009D163C" w:rsidP="009D163C">
      <w:pPr>
        <w:spacing w:before="120" w:after="120"/>
        <w:jc w:val="both"/>
        <w:rPr>
          <w:rFonts w:asciiTheme="minorHAnsi" w:hAnsiTheme="minorHAnsi" w:cstheme="minorHAnsi"/>
          <w:b/>
          <w:color w:val="2F5496" w:themeColor="accent5" w:themeShade="BF"/>
          <w:sz w:val="24"/>
          <w:szCs w:val="24"/>
        </w:rPr>
      </w:pPr>
      <w:r>
        <w:rPr>
          <w:rFonts w:asciiTheme="minorHAnsi" w:hAnsiTheme="minorHAnsi" w:cstheme="minorHAnsi"/>
          <w:b/>
          <w:color w:val="2F5496" w:themeColor="accent5" w:themeShade="BF"/>
          <w:sz w:val="24"/>
          <w:szCs w:val="24"/>
        </w:rPr>
        <w:t xml:space="preserve">2.1 </w:t>
      </w:r>
      <w:r w:rsidRPr="009D163C">
        <w:rPr>
          <w:rFonts w:asciiTheme="minorHAnsi" w:hAnsiTheme="minorHAnsi" w:cstheme="minorHAnsi"/>
          <w:b/>
          <w:color w:val="2F5496" w:themeColor="accent5" w:themeShade="BF"/>
          <w:sz w:val="24"/>
          <w:szCs w:val="24"/>
        </w:rPr>
        <w:t>PRELIMINARY DESIGN</w:t>
      </w:r>
    </w:p>
    <w:p w14:paraId="21E387DA" w14:textId="623A2B4B" w:rsidR="008D769E" w:rsidRDefault="008D769E" w:rsidP="008D769E">
      <w:pPr>
        <w:rPr>
          <w:rFonts w:asciiTheme="minorHAnsi" w:hAnsiTheme="minorHAnsi" w:cstheme="minorHAnsi"/>
          <w:lang w:eastAsia="zh-TW"/>
        </w:rPr>
      </w:pPr>
      <w:r w:rsidRPr="00822E9A">
        <w:rPr>
          <w:rFonts w:asciiTheme="minorHAnsi" w:hAnsiTheme="minorHAnsi" w:cstheme="minorHAnsi"/>
        </w:rPr>
        <w:t xml:space="preserve">The parameters of the FFA magnet are given in Table </w:t>
      </w:r>
      <w:r>
        <w:rPr>
          <w:rFonts w:asciiTheme="minorHAnsi" w:hAnsiTheme="minorHAnsi" w:cstheme="minorHAnsi"/>
        </w:rPr>
        <w:t xml:space="preserve">2. The FFA ring consists of </w:t>
      </w:r>
      <w:r w:rsidRPr="008D769E">
        <w:rPr>
          <w:rFonts w:asciiTheme="minorHAnsi" w:hAnsiTheme="minorHAnsi" w:cstheme="minorHAnsi"/>
        </w:rPr>
        <w:t>ten symmetric cells, each containing a single combined-function spiral magnet</w:t>
      </w:r>
      <w:r>
        <w:rPr>
          <w:rFonts w:asciiTheme="minorHAnsi" w:hAnsiTheme="minorHAnsi" w:cstheme="minorHAnsi"/>
        </w:rPr>
        <w:t xml:space="preserve">. </w:t>
      </w:r>
      <w:r>
        <w:rPr>
          <w:rFonts w:asciiTheme="minorHAnsi" w:hAnsiTheme="minorHAnsi" w:cstheme="minorHAnsi"/>
        </w:rPr>
        <w:fldChar w:fldCharType="begin"/>
      </w:r>
      <w:r>
        <w:rPr>
          <w:rFonts w:asciiTheme="minorHAnsi" w:eastAsia="PMingLiU" w:hAnsiTheme="minorHAnsi" w:cstheme="minorHAnsi"/>
          <w:lang w:eastAsia="zh-TW"/>
        </w:rPr>
        <w:instrText xml:space="preserve"> </w:instrText>
      </w:r>
      <w:r>
        <w:rPr>
          <w:rFonts w:asciiTheme="minorHAnsi" w:eastAsia="PMingLiU" w:hAnsiTheme="minorHAnsi" w:cstheme="minorHAnsi" w:hint="eastAsia"/>
          <w:lang w:eastAsia="zh-TW"/>
        </w:rPr>
        <w:instrText>= j \* Arabic</w:instrText>
      </w:r>
      <w:r>
        <w:rPr>
          <w:rFonts w:asciiTheme="minorHAnsi" w:eastAsia="PMingLiU" w:hAnsiTheme="minorHAnsi" w:cstheme="minorHAnsi"/>
          <w:lang w:eastAsia="zh-TW"/>
        </w:rPr>
        <w:instrText xml:space="preserve"> </w:instrText>
      </w:r>
      <w:r w:rsidR="00000000">
        <w:rPr>
          <w:rFonts w:asciiTheme="minorHAnsi" w:hAnsiTheme="minorHAnsi" w:cstheme="minorHAnsi"/>
        </w:rPr>
        <w:fldChar w:fldCharType="separate"/>
      </w:r>
      <w:r>
        <w:rPr>
          <w:rFonts w:asciiTheme="minorHAnsi" w:hAnsiTheme="minorHAnsi" w:cstheme="minorHAnsi"/>
        </w:rPr>
        <w:fldChar w:fldCharType="end"/>
      </w:r>
    </w:p>
    <w:p w14:paraId="30DF7210" w14:textId="77777777" w:rsidR="008D769E" w:rsidRPr="00843096" w:rsidRDefault="008D769E" w:rsidP="008D769E">
      <w:pPr>
        <w:rPr>
          <w:rFonts w:asciiTheme="minorHAnsi" w:hAnsiTheme="minorHAnsi" w:cstheme="minorHAnsi"/>
          <w:lang w:eastAsia="zh-TW"/>
        </w:rPr>
      </w:pPr>
    </w:p>
    <w:tbl>
      <w:tblPr>
        <w:tblStyle w:val="TableGrid"/>
        <w:tblW w:w="0" w:type="auto"/>
        <w:tblLook w:val="04A0" w:firstRow="1" w:lastRow="0" w:firstColumn="1" w:lastColumn="0" w:noHBand="0" w:noVBand="1"/>
      </w:tblPr>
      <w:tblGrid>
        <w:gridCol w:w="4508"/>
        <w:gridCol w:w="4508"/>
      </w:tblGrid>
      <w:tr w:rsidR="008D769E" w:rsidRPr="00290D60" w14:paraId="6F3FC2AB" w14:textId="77777777" w:rsidTr="00387D40">
        <w:tc>
          <w:tcPr>
            <w:tcW w:w="4508" w:type="dxa"/>
          </w:tcPr>
          <w:p w14:paraId="0727AEAD" w14:textId="77777777" w:rsidR="008D769E" w:rsidRPr="00290D60" w:rsidRDefault="008D769E" w:rsidP="00387D40">
            <w:pPr>
              <w:rPr>
                <w:rFonts w:asciiTheme="minorHAnsi" w:hAnsiTheme="minorHAnsi" w:cstheme="minorHAnsi"/>
                <w:b/>
                <w:bCs/>
              </w:rPr>
            </w:pPr>
            <w:r w:rsidRPr="00290D60">
              <w:rPr>
                <w:rFonts w:asciiTheme="minorHAnsi" w:hAnsiTheme="minorHAnsi" w:cstheme="minorHAnsi"/>
                <w:b/>
                <w:bCs/>
              </w:rPr>
              <w:t xml:space="preserve">Parameter </w:t>
            </w:r>
          </w:p>
        </w:tc>
        <w:tc>
          <w:tcPr>
            <w:tcW w:w="4508" w:type="dxa"/>
          </w:tcPr>
          <w:p w14:paraId="1864D4AD" w14:textId="77777777" w:rsidR="008D769E" w:rsidRPr="00290D60" w:rsidRDefault="008D769E" w:rsidP="00387D40">
            <w:pPr>
              <w:rPr>
                <w:rFonts w:asciiTheme="minorHAnsi" w:hAnsiTheme="minorHAnsi" w:cstheme="minorHAnsi"/>
                <w:b/>
                <w:bCs/>
              </w:rPr>
            </w:pPr>
            <w:r w:rsidRPr="00290D60">
              <w:rPr>
                <w:rFonts w:asciiTheme="minorHAnsi" w:hAnsiTheme="minorHAnsi" w:cstheme="minorHAnsi"/>
                <w:b/>
                <w:bCs/>
              </w:rPr>
              <w:t xml:space="preserve">Value </w:t>
            </w:r>
          </w:p>
        </w:tc>
      </w:tr>
      <w:tr w:rsidR="008D769E" w:rsidRPr="00290D60" w14:paraId="46F30B4A" w14:textId="77777777" w:rsidTr="00387D40">
        <w:tc>
          <w:tcPr>
            <w:tcW w:w="4508" w:type="dxa"/>
          </w:tcPr>
          <w:p w14:paraId="7C1C0172" w14:textId="77777777" w:rsidR="008D769E" w:rsidRPr="00290D60" w:rsidRDefault="008D769E" w:rsidP="00387D40">
            <w:pPr>
              <w:rPr>
                <w:rFonts w:asciiTheme="minorHAnsi" w:hAnsiTheme="minorHAnsi" w:cstheme="minorHAnsi"/>
              </w:rPr>
            </w:pPr>
            <w:r>
              <w:rPr>
                <w:rFonts w:asciiTheme="minorHAnsi" w:hAnsiTheme="minorHAnsi" w:cstheme="minorHAnsi"/>
              </w:rPr>
              <w:t>Number of cells</w:t>
            </w:r>
          </w:p>
        </w:tc>
        <w:tc>
          <w:tcPr>
            <w:tcW w:w="4508" w:type="dxa"/>
          </w:tcPr>
          <w:p w14:paraId="59705ED6" w14:textId="77777777" w:rsidR="008D769E" w:rsidRPr="00290D60" w:rsidRDefault="008D769E" w:rsidP="00387D40">
            <w:pPr>
              <w:rPr>
                <w:rFonts w:asciiTheme="minorHAnsi" w:hAnsiTheme="minorHAnsi" w:cstheme="minorHAnsi"/>
              </w:rPr>
            </w:pPr>
            <w:r>
              <w:rPr>
                <w:rFonts w:asciiTheme="minorHAnsi" w:hAnsiTheme="minorHAnsi" w:cstheme="minorHAnsi"/>
              </w:rPr>
              <w:t>10</w:t>
            </w:r>
          </w:p>
        </w:tc>
      </w:tr>
      <w:tr w:rsidR="008D769E" w:rsidRPr="00290D60" w14:paraId="036DAA8F" w14:textId="77777777" w:rsidTr="00387D40">
        <w:tc>
          <w:tcPr>
            <w:tcW w:w="4508" w:type="dxa"/>
          </w:tcPr>
          <w:p w14:paraId="7504DDA9" w14:textId="77777777" w:rsidR="008D769E" w:rsidRPr="00290D60" w:rsidRDefault="008D769E" w:rsidP="00387D40">
            <w:pPr>
              <w:rPr>
                <w:rFonts w:asciiTheme="minorHAnsi" w:hAnsiTheme="minorHAnsi" w:cstheme="minorHAnsi"/>
              </w:rPr>
            </w:pPr>
            <w:r>
              <w:rPr>
                <w:rFonts w:ascii="Aptos" w:hAnsi="Aptos"/>
                <w:color w:val="000000"/>
                <w:shd w:val="clear" w:color="auto" w:fill="FFFFFF"/>
              </w:rPr>
              <w:t>k range</w:t>
            </w:r>
          </w:p>
        </w:tc>
        <w:tc>
          <w:tcPr>
            <w:tcW w:w="4508" w:type="dxa"/>
          </w:tcPr>
          <w:p w14:paraId="56B89D0C" w14:textId="77777777" w:rsidR="008D769E" w:rsidRPr="00CB3EEF" w:rsidRDefault="008D769E" w:rsidP="00387D40">
            <w:pPr>
              <w:rPr>
                <w:rFonts w:ascii="Aptos" w:hAnsi="Aptos"/>
                <w:color w:val="000000"/>
                <w:shd w:val="clear" w:color="auto" w:fill="FFFFFF"/>
              </w:rPr>
            </w:pPr>
            <w:r>
              <w:rPr>
                <w:rFonts w:ascii="Aptos" w:hAnsi="Aptos"/>
                <w:color w:val="000000"/>
                <w:shd w:val="clear" w:color="auto" w:fill="FFFFFF"/>
              </w:rPr>
              <w:t>4.37-5.55</w:t>
            </w:r>
          </w:p>
        </w:tc>
      </w:tr>
      <w:tr w:rsidR="008D769E" w:rsidRPr="00290D60" w14:paraId="16BF1307" w14:textId="77777777" w:rsidTr="00387D40">
        <w:tc>
          <w:tcPr>
            <w:tcW w:w="4508" w:type="dxa"/>
          </w:tcPr>
          <w:p w14:paraId="2134D138" w14:textId="77777777" w:rsidR="008D769E" w:rsidRDefault="008D769E" w:rsidP="00387D40">
            <w:pPr>
              <w:rPr>
                <w:rFonts w:ascii="Aptos" w:hAnsi="Aptos"/>
                <w:color w:val="000000"/>
                <w:shd w:val="clear" w:color="auto" w:fill="FFFFFF"/>
              </w:rPr>
            </w:pPr>
            <w:r>
              <w:rPr>
                <w:rFonts w:ascii="Aptos" w:hAnsi="Aptos"/>
                <w:color w:val="000000"/>
                <w:shd w:val="clear" w:color="auto" w:fill="FFFFFF"/>
              </w:rPr>
              <w:t>dk/k (%)</w:t>
            </w:r>
          </w:p>
        </w:tc>
        <w:tc>
          <w:tcPr>
            <w:tcW w:w="4508" w:type="dxa"/>
          </w:tcPr>
          <w:p w14:paraId="024B1DB3" w14:textId="77777777" w:rsidR="008D769E" w:rsidRDefault="008D769E" w:rsidP="00387D40">
            <w:pPr>
              <w:rPr>
                <w:rFonts w:ascii="Aptos" w:hAnsi="Aptos"/>
                <w:color w:val="000000"/>
                <w:shd w:val="clear" w:color="auto" w:fill="FFFFFF"/>
              </w:rPr>
            </w:pPr>
            <w:r>
              <w:rPr>
                <w:rFonts w:ascii="Aptos" w:hAnsi="Aptos"/>
                <w:color w:val="000000"/>
                <w:shd w:val="clear" w:color="auto" w:fill="FFFFFF"/>
              </w:rPr>
              <w:t>&lt; 1</w:t>
            </w:r>
          </w:p>
        </w:tc>
      </w:tr>
      <w:tr w:rsidR="008D769E" w:rsidRPr="00290D60" w14:paraId="7DCD82F1" w14:textId="77777777" w:rsidTr="00387D40">
        <w:tc>
          <w:tcPr>
            <w:tcW w:w="4508" w:type="dxa"/>
          </w:tcPr>
          <w:p w14:paraId="3B49B376" w14:textId="77777777" w:rsidR="008D769E" w:rsidRPr="00290D60" w:rsidRDefault="008D769E" w:rsidP="00387D40">
            <w:pPr>
              <w:tabs>
                <w:tab w:val="center" w:pos="2146"/>
              </w:tabs>
              <w:rPr>
                <w:rFonts w:asciiTheme="minorHAnsi" w:hAnsiTheme="minorHAnsi" w:cstheme="minorHAnsi"/>
              </w:rPr>
            </w:pPr>
            <w:r>
              <w:rPr>
                <w:rFonts w:asciiTheme="minorHAnsi" w:hAnsiTheme="minorHAnsi" w:cstheme="minorHAnsi"/>
              </w:rPr>
              <w:t>Spiral angle (Degrees)</w:t>
            </w:r>
            <w:r>
              <w:rPr>
                <w:rFonts w:asciiTheme="minorHAnsi" w:hAnsiTheme="minorHAnsi" w:cstheme="minorHAnsi"/>
              </w:rPr>
              <w:tab/>
            </w:r>
          </w:p>
        </w:tc>
        <w:tc>
          <w:tcPr>
            <w:tcW w:w="4508" w:type="dxa"/>
          </w:tcPr>
          <w:p w14:paraId="15767E07" w14:textId="77777777" w:rsidR="008D769E" w:rsidRPr="00290D60" w:rsidRDefault="008D769E" w:rsidP="00387D40">
            <w:pPr>
              <w:rPr>
                <w:rFonts w:asciiTheme="minorHAnsi" w:hAnsiTheme="minorHAnsi" w:cstheme="minorHAnsi"/>
              </w:rPr>
            </w:pPr>
            <w:r>
              <w:rPr>
                <w:rFonts w:asciiTheme="minorHAnsi" w:hAnsiTheme="minorHAnsi" w:cstheme="minorHAnsi"/>
              </w:rPr>
              <w:t>48.7</w:t>
            </w:r>
          </w:p>
        </w:tc>
      </w:tr>
      <w:tr w:rsidR="008D769E" w:rsidRPr="00290D60" w14:paraId="06CDC942" w14:textId="77777777" w:rsidTr="00387D40">
        <w:tc>
          <w:tcPr>
            <w:tcW w:w="4508" w:type="dxa"/>
          </w:tcPr>
          <w:p w14:paraId="502564CA" w14:textId="77777777" w:rsidR="008D769E" w:rsidRPr="009C11F2" w:rsidRDefault="008D769E" w:rsidP="00387D40">
            <w:pPr>
              <w:rPr>
                <w:rFonts w:asciiTheme="minorHAnsi" w:hAnsiTheme="minorHAnsi" w:cstheme="minorHAnsi"/>
              </w:rPr>
            </w:pPr>
            <w:r>
              <w:rPr>
                <w:rFonts w:ascii="Aptos" w:hAnsi="Aptos"/>
                <w:color w:val="000000"/>
                <w:shd w:val="clear" w:color="auto" w:fill="FFFFFF"/>
                <w:vertAlign w:val="subscript"/>
              </w:rPr>
              <w:t xml:space="preserve"> </w:t>
            </w:r>
            <w:r>
              <w:rPr>
                <w:rFonts w:ascii="Aptos" w:hAnsi="Aptos"/>
                <w:color w:val="000000"/>
                <w:shd w:val="clear" w:color="auto" w:fill="FFFFFF"/>
              </w:rPr>
              <w:t>r</w:t>
            </w:r>
            <w:r>
              <w:rPr>
                <w:rFonts w:ascii="Aptos" w:hAnsi="Aptos"/>
                <w:color w:val="000000"/>
                <w:shd w:val="clear" w:color="auto" w:fill="FFFFFF"/>
                <w:vertAlign w:val="subscript"/>
              </w:rPr>
              <w:t>0</w:t>
            </w:r>
            <w:r>
              <w:rPr>
                <w:rFonts w:ascii="Aptos" w:hAnsi="Aptos"/>
                <w:color w:val="000000"/>
                <w:shd w:val="clear" w:color="auto" w:fill="FFFFFF"/>
              </w:rPr>
              <w:t>(m)</w:t>
            </w:r>
          </w:p>
        </w:tc>
        <w:tc>
          <w:tcPr>
            <w:tcW w:w="4508" w:type="dxa"/>
          </w:tcPr>
          <w:p w14:paraId="4598825B" w14:textId="77777777" w:rsidR="008D769E" w:rsidRPr="00290D60" w:rsidRDefault="008D769E" w:rsidP="00387D40">
            <w:pPr>
              <w:rPr>
                <w:rFonts w:asciiTheme="minorHAnsi" w:hAnsiTheme="minorHAnsi" w:cstheme="minorHAnsi"/>
              </w:rPr>
            </w:pPr>
            <w:r>
              <w:rPr>
                <w:rFonts w:asciiTheme="minorHAnsi" w:hAnsiTheme="minorHAnsi" w:cstheme="minorHAnsi"/>
              </w:rPr>
              <w:t>3.477</w:t>
            </w:r>
          </w:p>
        </w:tc>
      </w:tr>
      <w:tr w:rsidR="008D769E" w:rsidRPr="00290D60" w14:paraId="5EB03FC5" w14:textId="77777777" w:rsidTr="00387D40">
        <w:tc>
          <w:tcPr>
            <w:tcW w:w="4508" w:type="dxa"/>
          </w:tcPr>
          <w:p w14:paraId="1FAEA78B" w14:textId="77777777" w:rsidR="008D769E" w:rsidRPr="009C11F2" w:rsidRDefault="008D769E" w:rsidP="00387D40">
            <w:pPr>
              <w:rPr>
                <w:rFonts w:asciiTheme="minorHAnsi" w:hAnsiTheme="minorHAnsi" w:cstheme="minorHAnsi"/>
              </w:rPr>
            </w:pPr>
            <w:r>
              <w:rPr>
                <w:rFonts w:asciiTheme="minorHAnsi" w:hAnsiTheme="minorHAnsi" w:cstheme="minorHAnsi"/>
              </w:rPr>
              <w:t>B</w:t>
            </w:r>
            <w:r>
              <w:rPr>
                <w:rFonts w:asciiTheme="minorHAnsi" w:hAnsiTheme="minorHAnsi" w:cstheme="minorHAnsi"/>
                <w:vertAlign w:val="subscript"/>
              </w:rPr>
              <w:t xml:space="preserve">0 </w:t>
            </w:r>
            <w:r>
              <w:rPr>
                <w:rFonts w:asciiTheme="minorHAnsi" w:hAnsiTheme="minorHAnsi" w:cstheme="minorHAnsi"/>
              </w:rPr>
              <w:t>(T)</w:t>
            </w:r>
          </w:p>
        </w:tc>
        <w:tc>
          <w:tcPr>
            <w:tcW w:w="4508" w:type="dxa"/>
          </w:tcPr>
          <w:p w14:paraId="0A5E4CAD" w14:textId="77777777" w:rsidR="008D769E" w:rsidRPr="00290D60" w:rsidRDefault="008D769E" w:rsidP="00387D40">
            <w:pPr>
              <w:rPr>
                <w:rFonts w:asciiTheme="minorHAnsi" w:hAnsiTheme="minorHAnsi" w:cstheme="minorHAnsi"/>
              </w:rPr>
            </w:pPr>
            <w:r>
              <w:rPr>
                <w:rFonts w:asciiTheme="minorHAnsi" w:hAnsiTheme="minorHAnsi" w:cstheme="minorHAnsi"/>
              </w:rPr>
              <w:t xml:space="preserve">1.405 </w:t>
            </w:r>
          </w:p>
        </w:tc>
      </w:tr>
      <w:tr w:rsidR="008D769E" w:rsidRPr="00290D60" w14:paraId="12DEAA8D" w14:textId="77777777" w:rsidTr="00387D40">
        <w:tc>
          <w:tcPr>
            <w:tcW w:w="4508" w:type="dxa"/>
          </w:tcPr>
          <w:p w14:paraId="2A8B47E0" w14:textId="77777777" w:rsidR="008D769E" w:rsidRPr="00290D60" w:rsidRDefault="008D769E" w:rsidP="00387D40">
            <w:pPr>
              <w:rPr>
                <w:rFonts w:asciiTheme="minorHAnsi" w:hAnsiTheme="minorHAnsi" w:cstheme="minorHAnsi"/>
              </w:rPr>
            </w:pPr>
            <w:r>
              <w:rPr>
                <w:rFonts w:asciiTheme="minorHAnsi" w:hAnsiTheme="minorHAnsi" w:cstheme="minorHAnsi"/>
              </w:rPr>
              <w:t>Packing Factor</w:t>
            </w:r>
          </w:p>
        </w:tc>
        <w:tc>
          <w:tcPr>
            <w:tcW w:w="4508" w:type="dxa"/>
          </w:tcPr>
          <w:p w14:paraId="3C513803" w14:textId="77777777" w:rsidR="008D769E" w:rsidRPr="00290D60" w:rsidRDefault="008D769E" w:rsidP="00387D40">
            <w:pPr>
              <w:rPr>
                <w:rFonts w:asciiTheme="minorHAnsi" w:hAnsiTheme="minorHAnsi" w:cstheme="minorHAnsi"/>
              </w:rPr>
            </w:pPr>
            <w:r>
              <w:rPr>
                <w:rFonts w:asciiTheme="minorHAnsi" w:hAnsiTheme="minorHAnsi" w:cstheme="minorHAnsi"/>
              </w:rPr>
              <w:t>0.34</w:t>
            </w:r>
          </w:p>
        </w:tc>
      </w:tr>
    </w:tbl>
    <w:p w14:paraId="0341A670" w14:textId="6ED0EFEF" w:rsidR="008D769E" w:rsidRDefault="008D769E" w:rsidP="008D769E">
      <w:pPr>
        <w:spacing w:before="120" w:after="120"/>
        <w:jc w:val="both"/>
        <w:rPr>
          <w:rFonts w:asciiTheme="minorHAnsi" w:hAnsiTheme="minorHAnsi" w:cstheme="minorHAnsi"/>
        </w:rPr>
      </w:pPr>
      <w:r w:rsidRPr="00822E9A">
        <w:rPr>
          <w:rFonts w:asciiTheme="minorHAnsi" w:hAnsiTheme="minorHAnsi" w:cstheme="minorHAnsi"/>
        </w:rPr>
        <w:t xml:space="preserve">Table </w:t>
      </w:r>
      <w:r>
        <w:rPr>
          <w:rFonts w:asciiTheme="minorHAnsi" w:hAnsiTheme="minorHAnsi" w:cstheme="minorHAnsi"/>
        </w:rPr>
        <w:t>2: Parameters of the FFA magnet</w:t>
      </w:r>
    </w:p>
    <w:p w14:paraId="6B1287F9" w14:textId="028845AE" w:rsidR="008D769E" w:rsidRDefault="008D769E" w:rsidP="008D769E">
      <w:pPr>
        <w:spacing w:before="120" w:after="120"/>
        <w:jc w:val="both"/>
        <w:rPr>
          <w:rFonts w:asciiTheme="minorHAnsi" w:hAnsiTheme="minorHAnsi" w:cstheme="minorHAnsi"/>
          <w:bCs/>
          <w:iCs/>
          <w:color w:val="000000" w:themeColor="text1"/>
          <w:lang w:val="en-US"/>
        </w:rPr>
      </w:pPr>
      <w:r w:rsidRPr="007C6C86">
        <w:rPr>
          <w:rFonts w:asciiTheme="minorHAnsi" w:hAnsiTheme="minorHAnsi" w:cstheme="minorHAnsi"/>
          <w:bCs/>
          <w:iCs/>
          <w:color w:val="000000" w:themeColor="text1"/>
          <w:lang w:val="en-US"/>
        </w:rPr>
        <w:lastRenderedPageBreak/>
        <w:t xml:space="preserve">The field index k is defined as </w:t>
      </w:r>
      <m:oMath>
        <m:r>
          <w:rPr>
            <w:rFonts w:ascii="Cambria Math" w:hAnsi="Cambria Math" w:cstheme="minorHAnsi"/>
            <w:color w:val="000000" w:themeColor="text1"/>
            <w:lang w:val="en-US"/>
          </w:rPr>
          <m:t>k= </m:t>
        </m:r>
        <m:f>
          <m:fPr>
            <m:ctrlPr>
              <w:rPr>
                <w:rFonts w:ascii="Cambria Math" w:hAnsi="Cambria Math" w:cstheme="minorHAnsi"/>
                <w:bCs/>
                <w:i/>
                <w:iCs/>
                <w:color w:val="000000" w:themeColor="text1"/>
                <w:lang w:val="en-US"/>
              </w:rPr>
            </m:ctrlPr>
          </m:fPr>
          <m:num>
            <m:r>
              <w:rPr>
                <w:rFonts w:ascii="Cambria Math" w:hAnsi="Cambria Math" w:cstheme="minorHAnsi"/>
                <w:color w:val="000000" w:themeColor="text1"/>
                <w:lang w:val="en-US"/>
              </w:rPr>
              <m:t>r</m:t>
            </m:r>
          </m:num>
          <m:den>
            <m:sSub>
              <m:sSubPr>
                <m:ctrlPr>
                  <w:rPr>
                    <w:rFonts w:ascii="Cambria Math" w:hAnsi="Cambria Math" w:cstheme="minorHAnsi"/>
                    <w:bCs/>
                    <w:i/>
                    <w:iCs/>
                    <w:color w:val="000000" w:themeColor="text1"/>
                    <w:lang w:val="en-US"/>
                  </w:rPr>
                </m:ctrlPr>
              </m:sSubPr>
              <m:e>
                <m:r>
                  <w:rPr>
                    <w:rFonts w:ascii="Cambria Math" w:hAnsi="Cambria Math" w:cstheme="minorHAnsi"/>
                    <w:color w:val="000000" w:themeColor="text1"/>
                    <w:lang w:val="en-US"/>
                  </w:rPr>
                  <m:t>B</m:t>
                </m:r>
              </m:e>
              <m:sub>
                <m:r>
                  <w:rPr>
                    <w:rFonts w:ascii="Cambria Math" w:hAnsi="Cambria Math" w:cstheme="minorHAnsi"/>
                    <w:color w:val="000000" w:themeColor="text1"/>
                    <w:lang w:val="en-US"/>
                  </w:rPr>
                  <m:t>z</m:t>
                </m:r>
              </m:sub>
            </m:sSub>
          </m:den>
        </m:f>
        <m:f>
          <m:fPr>
            <m:ctrlPr>
              <w:rPr>
                <w:rFonts w:ascii="Cambria Math" w:hAnsi="Cambria Math" w:cstheme="minorHAnsi"/>
                <w:bCs/>
                <w:i/>
                <w:iCs/>
                <w:color w:val="000000" w:themeColor="text1"/>
                <w:lang w:val="en-US"/>
              </w:rPr>
            </m:ctrlPr>
          </m:fPr>
          <m:num>
            <m:r>
              <w:rPr>
                <w:rFonts w:ascii="Cambria Math" w:hAnsi="Cambria Math" w:cstheme="minorHAnsi"/>
                <w:color w:val="000000" w:themeColor="text1"/>
                <w:lang w:val="en-US"/>
              </w:rPr>
              <m:t>∂</m:t>
            </m:r>
            <m:sSub>
              <m:sSubPr>
                <m:ctrlPr>
                  <w:rPr>
                    <w:rFonts w:ascii="Cambria Math" w:hAnsi="Cambria Math" w:cstheme="minorHAnsi"/>
                    <w:bCs/>
                    <w:i/>
                    <w:iCs/>
                    <w:color w:val="000000" w:themeColor="text1"/>
                    <w:lang w:val="en-US"/>
                  </w:rPr>
                </m:ctrlPr>
              </m:sSubPr>
              <m:e>
                <m:r>
                  <w:rPr>
                    <w:rFonts w:ascii="Cambria Math" w:hAnsi="Cambria Math" w:cstheme="minorHAnsi"/>
                    <w:color w:val="000000" w:themeColor="text1"/>
                    <w:lang w:val="en-US"/>
                  </w:rPr>
                  <m:t>B</m:t>
                </m:r>
              </m:e>
              <m:sub>
                <m:r>
                  <w:rPr>
                    <w:rFonts w:ascii="Cambria Math" w:hAnsi="Cambria Math" w:cstheme="minorHAnsi"/>
                    <w:color w:val="000000" w:themeColor="text1"/>
                    <w:lang w:val="en-US"/>
                  </w:rPr>
                  <m:t>z</m:t>
                </m:r>
              </m:sub>
            </m:sSub>
          </m:num>
          <m:den>
            <m:r>
              <w:rPr>
                <w:rFonts w:ascii="Cambria Math" w:hAnsi="Cambria Math" w:cstheme="minorHAnsi"/>
                <w:color w:val="000000" w:themeColor="text1"/>
                <w:lang w:val="en-US"/>
              </w:rPr>
              <m:t>∂r</m:t>
            </m:r>
          </m:den>
        </m:f>
        <m:r>
          <m:rPr>
            <m:sty m:val="p"/>
          </m:rPr>
          <w:rPr>
            <w:rFonts w:ascii="Cambria Math" w:hAnsi="Cambria Math" w:cstheme="minorHAnsi"/>
            <w:color w:val="000000" w:themeColor="text1"/>
            <w:lang w:val="en-US"/>
          </w:rPr>
          <m:t> </m:t>
        </m:r>
      </m:oMath>
      <w:r w:rsidRPr="007C6C86">
        <w:rPr>
          <w:rFonts w:asciiTheme="minorHAnsi" w:hAnsiTheme="minorHAnsi" w:cstheme="minorHAnsi"/>
          <w:bCs/>
          <w:color w:val="000000" w:themeColor="text1"/>
          <w:lang w:val="en-US"/>
        </w:rPr>
        <w:t xml:space="preserve"> where B</w:t>
      </w:r>
      <w:r w:rsidRPr="007C6C86">
        <w:rPr>
          <w:rFonts w:asciiTheme="minorHAnsi" w:hAnsiTheme="minorHAnsi" w:cstheme="minorHAnsi"/>
          <w:bCs/>
          <w:color w:val="000000" w:themeColor="text1"/>
          <w:vertAlign w:val="subscript"/>
          <w:lang w:val="en-US"/>
        </w:rPr>
        <w:t xml:space="preserve">z </w:t>
      </w:r>
      <w:r w:rsidRPr="007C6C86">
        <w:rPr>
          <w:rFonts w:asciiTheme="minorHAnsi" w:hAnsiTheme="minorHAnsi" w:cstheme="minorHAnsi"/>
          <w:bCs/>
          <w:color w:val="000000" w:themeColor="text1"/>
          <w:lang w:val="en-US"/>
        </w:rPr>
        <w:t xml:space="preserve">is the vertical magnetic field. </w:t>
      </w:r>
      <w:r w:rsidRPr="00E313EC">
        <w:rPr>
          <w:rFonts w:asciiTheme="minorHAnsi" w:hAnsiTheme="minorHAnsi" w:cstheme="minorHAnsi"/>
          <w:bCs/>
          <w:color w:val="000000" w:themeColor="text1"/>
          <w:lang w:val="en-US"/>
        </w:rPr>
        <w:t xml:space="preserve">The FFA is required to deliver beams over a range of energy; each requiring a particular </w:t>
      </w:r>
      <w:r>
        <w:rPr>
          <w:rFonts w:asciiTheme="minorHAnsi" w:hAnsiTheme="minorHAnsi" w:cstheme="minorHAnsi"/>
          <w:bCs/>
          <w:color w:val="000000" w:themeColor="text1"/>
          <w:lang w:val="en-US"/>
        </w:rPr>
        <w:t xml:space="preserve">k index </w:t>
      </w:r>
      <w:r w:rsidRPr="00E313EC">
        <w:rPr>
          <w:rFonts w:asciiTheme="minorHAnsi" w:hAnsiTheme="minorHAnsi" w:cstheme="minorHAnsi"/>
          <w:bCs/>
          <w:color w:val="000000" w:themeColor="text1"/>
          <w:lang w:val="en-US"/>
        </w:rPr>
        <w:t>for the ring magnets.</w:t>
      </w:r>
      <w:r>
        <w:rPr>
          <w:rFonts w:asciiTheme="minorHAnsi" w:hAnsiTheme="minorHAnsi" w:cstheme="minorHAnsi"/>
          <w:bCs/>
          <w:color w:val="000000" w:themeColor="text1"/>
          <w:lang w:val="en-US"/>
        </w:rPr>
        <w:t xml:space="preserve"> </w:t>
      </w:r>
      <w:r w:rsidR="00137076">
        <w:rPr>
          <w:rFonts w:asciiTheme="minorHAnsi" w:hAnsiTheme="minorHAnsi" w:cstheme="minorHAnsi"/>
          <w:bCs/>
          <w:color w:val="000000" w:themeColor="text1"/>
          <w:lang w:val="en-US"/>
        </w:rPr>
        <w:t xml:space="preserve"> </w:t>
      </w:r>
      <w:r w:rsidRPr="007C6C86">
        <w:rPr>
          <w:rFonts w:asciiTheme="minorHAnsi" w:hAnsiTheme="minorHAnsi" w:cstheme="minorHAnsi"/>
          <w:bCs/>
          <w:color w:val="000000" w:themeColor="text1"/>
          <w:lang w:val="en-US"/>
        </w:rPr>
        <w:t>In an</w:t>
      </w:r>
      <w:r>
        <w:rPr>
          <w:rFonts w:asciiTheme="minorHAnsi" w:hAnsiTheme="minorHAnsi" w:cstheme="minorHAnsi"/>
          <w:bCs/>
          <w:color w:val="000000" w:themeColor="text1"/>
          <w:lang w:val="en-US"/>
        </w:rPr>
        <w:t xml:space="preserve"> </w:t>
      </w:r>
      <w:r w:rsidRPr="007C6C86">
        <w:rPr>
          <w:rFonts w:asciiTheme="minorHAnsi" w:hAnsiTheme="minorHAnsi" w:cstheme="minorHAnsi"/>
          <w:bCs/>
          <w:color w:val="000000" w:themeColor="text1"/>
          <w:lang w:val="en-US"/>
        </w:rPr>
        <w:t>FFA magnet</w:t>
      </w:r>
      <w:r>
        <w:rPr>
          <w:rFonts w:asciiTheme="minorHAnsi" w:hAnsiTheme="minorHAnsi" w:cstheme="minorHAnsi"/>
          <w:bCs/>
          <w:color w:val="000000" w:themeColor="text1"/>
          <w:lang w:val="en-US"/>
        </w:rPr>
        <w:t>,</w:t>
      </w:r>
      <w:r w:rsidRPr="007C6C86">
        <w:rPr>
          <w:rFonts w:asciiTheme="minorHAnsi" w:hAnsiTheme="minorHAnsi" w:cstheme="minorHAnsi"/>
          <w:bCs/>
          <w:color w:val="000000" w:themeColor="text1"/>
          <w:lang w:val="en-US"/>
        </w:rPr>
        <w:t xml:space="preserve"> the integrated magnetic field</w:t>
      </w:r>
      <w:r>
        <w:rPr>
          <w:rFonts w:asciiTheme="minorHAnsi" w:hAnsiTheme="minorHAnsi" w:cstheme="minorHAnsi"/>
          <w:bCs/>
          <w:color w:val="000000" w:themeColor="text1"/>
          <w:lang w:val="en-US"/>
        </w:rPr>
        <w:t xml:space="preserve"> on the median plane</w:t>
      </w:r>
      <w:r w:rsidRPr="007C6C86">
        <w:rPr>
          <w:rFonts w:asciiTheme="minorHAnsi" w:hAnsiTheme="minorHAnsi" w:cstheme="minorHAnsi"/>
          <w:bCs/>
          <w:color w:val="000000" w:themeColor="text1"/>
          <w:lang w:val="en-US"/>
        </w:rPr>
        <w:t xml:space="preserve"> should follow the scaling law</w:t>
      </w:r>
      <w:r>
        <w:rPr>
          <w:rFonts w:asciiTheme="minorHAnsi" w:hAnsiTheme="minorHAnsi" w:cstheme="minorHAnsi"/>
          <w:bCs/>
          <w:color w:val="000000" w:themeColor="text1"/>
          <w:lang w:val="en-US"/>
        </w:rPr>
        <w:t>:</w:t>
      </w:r>
      <w:r w:rsidRPr="007C6C86">
        <w:rPr>
          <w:rFonts w:asciiTheme="minorHAnsi" w:hAnsiTheme="minorHAnsi" w:cstheme="minorHAnsi"/>
          <w:bCs/>
          <w:color w:val="000000" w:themeColor="text1"/>
          <w:lang w:val="en-US"/>
        </w:rPr>
        <w:t xml:space="preserve"> </w:t>
      </w:r>
      <m:oMath>
        <m:r>
          <w:rPr>
            <w:rFonts w:ascii="Cambria Math" w:hAnsi="Cambria Math" w:cstheme="minorHAnsi"/>
            <w:color w:val="000000" w:themeColor="text1"/>
            <w:lang w:val="en-US"/>
          </w:rPr>
          <m:t>BL =</m:t>
        </m:r>
        <m:sSub>
          <m:sSubPr>
            <m:ctrlPr>
              <w:rPr>
                <w:rFonts w:ascii="Cambria Math" w:hAnsi="Cambria Math" w:cstheme="minorHAnsi"/>
                <w:bCs/>
                <w:i/>
                <w:iCs/>
                <w:color w:val="000000" w:themeColor="text1"/>
                <w:lang w:val="en-US"/>
              </w:rPr>
            </m:ctrlPr>
          </m:sSubPr>
          <m:e>
            <m:r>
              <w:rPr>
                <w:rFonts w:ascii="Cambria Math" w:hAnsi="Cambria Math" w:cstheme="minorHAnsi"/>
                <w:color w:val="000000" w:themeColor="text1"/>
                <w:lang w:val="en-US"/>
              </w:rPr>
              <m:t>BL</m:t>
            </m:r>
          </m:e>
          <m:sub>
            <m:r>
              <w:rPr>
                <w:rFonts w:ascii="Cambria Math" w:hAnsi="Cambria Math" w:cstheme="minorHAnsi"/>
                <w:color w:val="000000" w:themeColor="text1"/>
                <w:lang w:val="en-US"/>
              </w:rPr>
              <m:t>0</m:t>
            </m:r>
          </m:sub>
        </m:sSub>
        <m:r>
          <w:rPr>
            <w:rFonts w:ascii="Cambria Math" w:hAnsi="Cambria Math" w:cstheme="minorHAnsi"/>
            <w:color w:val="000000" w:themeColor="text1"/>
            <w:lang w:val="en-US"/>
          </w:rPr>
          <m:t> </m:t>
        </m:r>
        <m:sSup>
          <m:sSupPr>
            <m:ctrlPr>
              <w:rPr>
                <w:rFonts w:ascii="Cambria Math" w:hAnsi="Cambria Math" w:cstheme="minorHAnsi"/>
                <w:bCs/>
                <w:i/>
                <w:iCs/>
                <w:color w:val="000000" w:themeColor="text1"/>
                <w:lang w:val="en-US"/>
              </w:rPr>
            </m:ctrlPr>
          </m:sSupPr>
          <m:e>
            <m:r>
              <w:rPr>
                <w:rFonts w:ascii="Cambria Math" w:hAnsi="Cambria Math" w:cstheme="minorHAnsi"/>
                <w:color w:val="000000" w:themeColor="text1"/>
                <w:lang w:val="en-US"/>
              </w:rPr>
              <m:t>(</m:t>
            </m:r>
            <m:f>
              <m:fPr>
                <m:ctrlPr>
                  <w:rPr>
                    <w:rFonts w:ascii="Cambria Math" w:hAnsi="Cambria Math" w:cstheme="minorHAnsi"/>
                    <w:bCs/>
                    <w:i/>
                    <w:iCs/>
                    <w:color w:val="000000" w:themeColor="text1"/>
                    <w:lang w:val="en-US"/>
                  </w:rPr>
                </m:ctrlPr>
              </m:fPr>
              <m:num>
                <m:r>
                  <w:rPr>
                    <w:rFonts w:ascii="Cambria Math" w:hAnsi="Cambria Math" w:cstheme="minorHAnsi"/>
                    <w:color w:val="000000" w:themeColor="text1"/>
                    <w:lang w:val="en-US"/>
                  </w:rPr>
                  <m:t>r</m:t>
                </m:r>
              </m:num>
              <m:den>
                <m:sSub>
                  <m:sSubPr>
                    <m:ctrlPr>
                      <w:rPr>
                        <w:rFonts w:ascii="Cambria Math" w:hAnsi="Cambria Math" w:cstheme="minorHAnsi"/>
                        <w:bCs/>
                        <w:i/>
                        <w:iCs/>
                        <w:color w:val="000000" w:themeColor="text1"/>
                        <w:lang w:val="en-US"/>
                      </w:rPr>
                    </m:ctrlPr>
                  </m:sSubPr>
                  <m:e>
                    <m:r>
                      <w:rPr>
                        <w:rFonts w:ascii="Cambria Math" w:hAnsi="Cambria Math" w:cstheme="minorHAnsi"/>
                        <w:color w:val="000000" w:themeColor="text1"/>
                        <w:lang w:val="en-US"/>
                      </w:rPr>
                      <m:t>r</m:t>
                    </m:r>
                  </m:e>
                  <m:sub>
                    <m:r>
                      <w:rPr>
                        <w:rFonts w:ascii="Cambria Math" w:hAnsi="Cambria Math" w:cstheme="minorHAnsi"/>
                        <w:color w:val="000000" w:themeColor="text1"/>
                        <w:lang w:val="en-US"/>
                      </w:rPr>
                      <m:t>0</m:t>
                    </m:r>
                  </m:sub>
                </m:sSub>
              </m:den>
            </m:f>
            <m:r>
              <w:rPr>
                <w:rFonts w:ascii="Cambria Math" w:hAnsi="Cambria Math" w:cstheme="minorHAnsi"/>
                <w:color w:val="000000" w:themeColor="text1"/>
                <w:lang w:val="en-US"/>
              </w:rPr>
              <m:t>)</m:t>
            </m:r>
          </m:e>
          <m:sup>
            <m:r>
              <w:rPr>
                <w:rFonts w:ascii="Cambria Math" w:hAnsi="Cambria Math" w:cstheme="minorHAnsi"/>
                <w:color w:val="000000" w:themeColor="text1"/>
                <w:lang w:val="en-US"/>
              </w:rPr>
              <m:t>k+1</m:t>
            </m:r>
          </m:sup>
        </m:sSup>
        <m:r>
          <w:rPr>
            <w:rFonts w:ascii="Cambria Math" w:hAnsi="Cambria Math" w:cstheme="minorHAnsi"/>
            <w:color w:val="000000" w:themeColor="text1"/>
            <w:lang w:val="en-US"/>
          </w:rPr>
          <m:t xml:space="preserve"> where BL=r </m:t>
        </m:r>
        <m:nary>
          <m:naryPr>
            <m:limLoc m:val="undOvr"/>
            <m:subHide m:val="1"/>
            <m:supHide m:val="1"/>
            <m:ctrlPr>
              <w:rPr>
                <w:rFonts w:ascii="Cambria Math" w:hAnsi="Cambria Math" w:cstheme="minorHAnsi"/>
                <w:bCs/>
                <w:i/>
                <w:iCs/>
                <w:color w:val="000000" w:themeColor="text1"/>
                <w:lang w:val="en-US"/>
              </w:rPr>
            </m:ctrlPr>
          </m:naryPr>
          <m:sub/>
          <m:sup/>
          <m:e>
            <m:r>
              <w:rPr>
                <w:rFonts w:ascii="Cambria Math" w:hAnsi="Cambria Math" w:cstheme="minorHAnsi"/>
                <w:color w:val="000000" w:themeColor="text1"/>
                <w:lang w:val="en-US"/>
              </w:rPr>
              <m:t> </m:t>
            </m:r>
            <m:sSub>
              <m:sSubPr>
                <m:ctrlPr>
                  <w:rPr>
                    <w:rFonts w:ascii="Cambria Math" w:hAnsi="Cambria Math" w:cstheme="minorHAnsi"/>
                    <w:bCs/>
                    <w:i/>
                    <w:iCs/>
                    <w:color w:val="000000" w:themeColor="text1"/>
                    <w:lang w:val="en-US"/>
                  </w:rPr>
                </m:ctrlPr>
              </m:sSubPr>
              <m:e>
                <m:r>
                  <w:rPr>
                    <w:rFonts w:ascii="Cambria Math" w:hAnsi="Cambria Math" w:cstheme="minorHAnsi"/>
                    <w:color w:val="000000" w:themeColor="text1"/>
                    <w:lang w:val="en-US"/>
                  </w:rPr>
                  <m:t>B</m:t>
                </m:r>
              </m:e>
              <m:sub>
                <m:r>
                  <w:rPr>
                    <w:rFonts w:ascii="Cambria Math" w:hAnsi="Cambria Math" w:cstheme="minorHAnsi"/>
                    <w:color w:val="000000" w:themeColor="text1"/>
                    <w:lang w:val="en-US"/>
                  </w:rPr>
                  <m:t>z </m:t>
                </m:r>
              </m:sub>
            </m:sSub>
            <m:r>
              <w:rPr>
                <w:rFonts w:ascii="Cambria Math" w:hAnsi="Cambria Math" w:cstheme="minorHAnsi"/>
                <w:color w:val="000000" w:themeColor="text1"/>
                <w:lang w:val="en-US"/>
              </w:rPr>
              <m:t>dθ</m:t>
            </m:r>
          </m:e>
        </m:nary>
        <m:r>
          <w:rPr>
            <w:rFonts w:ascii="Cambria Math" w:hAnsi="Cambria Math" w:cstheme="minorHAnsi"/>
            <w:color w:val="000000" w:themeColor="text1"/>
            <w:lang w:val="en-US"/>
          </w:rPr>
          <m:t>, </m:t>
        </m:r>
        <m:sSub>
          <m:sSubPr>
            <m:ctrlPr>
              <w:rPr>
                <w:rFonts w:ascii="Cambria Math" w:hAnsi="Cambria Math" w:cstheme="minorHAnsi"/>
                <w:bCs/>
                <w:i/>
                <w:iCs/>
                <w:color w:val="000000" w:themeColor="text1"/>
                <w:lang w:val="en-US"/>
              </w:rPr>
            </m:ctrlPr>
          </m:sSubPr>
          <m:e>
            <m:r>
              <w:rPr>
                <w:rFonts w:ascii="Cambria Math" w:hAnsi="Cambria Math" w:cstheme="minorHAnsi"/>
                <w:color w:val="000000" w:themeColor="text1"/>
                <w:lang w:val="en-US"/>
              </w:rPr>
              <m:t>BL</m:t>
            </m:r>
          </m:e>
          <m:sub>
            <m:r>
              <w:rPr>
                <w:rFonts w:ascii="Cambria Math" w:hAnsi="Cambria Math" w:cstheme="minorHAnsi"/>
                <w:color w:val="000000" w:themeColor="text1"/>
                <w:lang w:val="en-US"/>
              </w:rPr>
              <m:t>0 </m:t>
            </m:r>
          </m:sub>
        </m:sSub>
        <m:r>
          <w:rPr>
            <w:rFonts w:ascii="Cambria Math" w:hAnsi="Cambria Math" w:cstheme="minorHAnsi"/>
            <w:color w:val="000000" w:themeColor="text1"/>
            <w:lang w:val="en-US"/>
          </w:rPr>
          <m:t>=</m:t>
        </m:r>
        <m:sSub>
          <m:sSubPr>
            <m:ctrlPr>
              <w:rPr>
                <w:rFonts w:ascii="Cambria Math" w:hAnsi="Cambria Math" w:cstheme="minorHAnsi"/>
                <w:bCs/>
                <w:i/>
                <w:iCs/>
                <w:color w:val="000000" w:themeColor="text1"/>
                <w:lang w:val="en-US"/>
              </w:rPr>
            </m:ctrlPr>
          </m:sSubPr>
          <m:e>
            <m:sSub>
              <m:sSubPr>
                <m:ctrlPr>
                  <w:rPr>
                    <w:rFonts w:ascii="Cambria Math" w:hAnsi="Cambria Math" w:cstheme="minorHAnsi"/>
                    <w:bCs/>
                    <w:i/>
                    <w:iCs/>
                    <w:color w:val="000000" w:themeColor="text1"/>
                    <w:lang w:val="en-US"/>
                  </w:rPr>
                </m:ctrlPr>
              </m:sSubPr>
              <m:e>
                <m:r>
                  <w:rPr>
                    <w:rFonts w:ascii="Cambria Math" w:hAnsi="Cambria Math" w:cstheme="minorHAnsi"/>
                    <w:color w:val="000000" w:themeColor="text1"/>
                    <w:lang w:val="en-US"/>
                  </w:rPr>
                  <m:t>r</m:t>
                </m:r>
              </m:e>
              <m:sub>
                <m:r>
                  <w:rPr>
                    <w:rFonts w:ascii="Cambria Math" w:hAnsi="Cambria Math" w:cstheme="minorHAnsi"/>
                    <w:color w:val="000000" w:themeColor="text1"/>
                    <w:lang w:val="en-US"/>
                  </w:rPr>
                  <m:t>0 </m:t>
                </m:r>
              </m:sub>
            </m:sSub>
            <m:r>
              <w:rPr>
                <w:rFonts w:ascii="Cambria Math" w:hAnsi="Cambria Math" w:cstheme="minorHAnsi"/>
                <w:color w:val="000000" w:themeColor="text1"/>
                <w:lang w:val="en-US"/>
              </w:rPr>
              <m:t>B</m:t>
            </m:r>
          </m:e>
          <m:sub>
            <m:r>
              <w:rPr>
                <w:rFonts w:ascii="Cambria Math" w:hAnsi="Cambria Math" w:cstheme="minorHAnsi"/>
                <w:color w:val="000000" w:themeColor="text1"/>
                <w:lang w:val="en-US"/>
              </w:rPr>
              <m:t>0</m:t>
            </m:r>
          </m:sub>
        </m:sSub>
        <m:r>
          <w:rPr>
            <w:rFonts w:ascii="Cambria Math" w:hAnsi="Cambria Math" w:cstheme="minorHAnsi"/>
            <w:color w:val="000000" w:themeColor="text1"/>
            <w:lang w:val="en-US"/>
          </w:rPr>
          <m:t> ∆θ</m:t>
        </m:r>
      </m:oMath>
      <w:r w:rsidRPr="007C6C86">
        <w:rPr>
          <w:rFonts w:asciiTheme="minorHAnsi" w:hAnsiTheme="minorHAnsi" w:cstheme="minorHAnsi"/>
          <w:bCs/>
          <w:iCs/>
          <w:color w:val="000000" w:themeColor="text1"/>
          <w:lang w:val="en-US"/>
        </w:rPr>
        <w:t xml:space="preserve"> </w:t>
      </w:r>
      <w:r>
        <w:rPr>
          <w:rFonts w:asciiTheme="minorHAnsi" w:hAnsiTheme="minorHAnsi" w:cstheme="minorHAnsi"/>
          <w:bCs/>
          <w:iCs/>
          <w:color w:val="000000" w:themeColor="text1"/>
          <w:lang w:val="en-US"/>
        </w:rPr>
        <w:t>and</w:t>
      </w:r>
      <w:r w:rsidRPr="007C6C86">
        <w:rPr>
          <w:rFonts w:asciiTheme="minorHAnsi" w:hAnsiTheme="minorHAnsi" w:cstheme="minorHAnsi"/>
          <w:bCs/>
          <w:iCs/>
          <w:color w:val="000000" w:themeColor="text1"/>
          <w:lang w:val="en-US"/>
        </w:rPr>
        <w:t xml:space="preserve"> </w:t>
      </w:r>
      <m:oMath>
        <m:r>
          <w:rPr>
            <w:rFonts w:ascii="Cambria Math" w:hAnsi="Cambria Math" w:cstheme="minorHAnsi"/>
            <w:color w:val="000000" w:themeColor="text1"/>
            <w:lang w:val="en-US"/>
          </w:rPr>
          <m:t>∆θ</m:t>
        </m:r>
      </m:oMath>
      <w:r w:rsidRPr="007C6C86">
        <w:rPr>
          <w:rFonts w:asciiTheme="minorHAnsi" w:hAnsiTheme="minorHAnsi" w:cstheme="minorHAnsi"/>
          <w:bCs/>
          <w:iCs/>
          <w:color w:val="000000" w:themeColor="text1"/>
          <w:lang w:val="en-US"/>
        </w:rPr>
        <w:t xml:space="preserve"> is the opening angle of the magnet</w:t>
      </w:r>
      <w:r>
        <w:rPr>
          <w:rFonts w:asciiTheme="minorHAnsi" w:hAnsiTheme="minorHAnsi" w:cstheme="minorHAnsi"/>
          <w:bCs/>
          <w:iCs/>
          <w:color w:val="000000" w:themeColor="text1"/>
          <w:lang w:val="en-US"/>
        </w:rPr>
        <w:t xml:space="preserve">. </w:t>
      </w:r>
    </w:p>
    <w:p w14:paraId="40F757EA" w14:textId="5600A503" w:rsidR="008D769E" w:rsidRDefault="008D769E" w:rsidP="008D769E">
      <w:pPr>
        <w:spacing w:before="120" w:after="120"/>
        <w:jc w:val="both"/>
        <w:rPr>
          <w:rFonts w:asciiTheme="minorHAnsi" w:hAnsiTheme="minorHAnsi" w:cstheme="minorHAnsi"/>
          <w:bCs/>
          <w:iCs/>
          <w:color w:val="000000" w:themeColor="text1"/>
          <w:lang w:val="en-US"/>
        </w:rPr>
      </w:pPr>
      <w:r>
        <w:rPr>
          <w:rFonts w:asciiTheme="minorHAnsi" w:hAnsiTheme="minorHAnsi" w:cstheme="minorHAnsi"/>
          <w:bCs/>
          <w:iCs/>
          <w:color w:val="000000" w:themeColor="text1"/>
          <w:lang w:val="en-US"/>
        </w:rPr>
        <w:t xml:space="preserve">The scaling magnetic field is generated by having distributed conductors, a main coil and 18 trim coils. A main coil wrapped around a flat pole generates the constant dipole field. The trim coils cross the pole face </w:t>
      </w:r>
      <w:r>
        <w:rPr>
          <w:rFonts w:asciiTheme="minorHAnsi" w:hAnsiTheme="minorHAnsi" w:cstheme="minorHAnsi"/>
        </w:rPr>
        <w:t xml:space="preserve">and return towards the outer radii of the pole. Powered with different currents, they generate the gradient of the B field. </w:t>
      </w:r>
      <w:r>
        <w:rPr>
          <w:rFonts w:asciiTheme="minorHAnsi" w:hAnsiTheme="minorHAnsi" w:cstheme="minorHAnsi"/>
          <w:bCs/>
          <w:iCs/>
          <w:color w:val="000000" w:themeColor="text1"/>
          <w:lang w:val="en-US"/>
        </w:rPr>
        <w:t xml:space="preserve">The details of the trim coils and a calculation of the total power required for the currents can be found in Table </w:t>
      </w:r>
      <w:r>
        <w:rPr>
          <w:rFonts w:asciiTheme="minorHAnsi" w:hAnsiTheme="minorHAnsi" w:cstheme="minorHAnsi"/>
        </w:rPr>
        <w:t>3.</w:t>
      </w:r>
    </w:p>
    <w:p w14:paraId="6BF47A9B" w14:textId="036F7A7C" w:rsidR="008D769E" w:rsidRDefault="008D769E" w:rsidP="008D769E">
      <w:pPr>
        <w:spacing w:before="120" w:after="120"/>
        <w:jc w:val="both"/>
        <w:rPr>
          <w:rFonts w:asciiTheme="minorHAnsi" w:hAnsiTheme="minorHAnsi" w:cstheme="minorHAnsi"/>
        </w:rPr>
      </w:pPr>
      <w:r>
        <w:rPr>
          <w:rFonts w:asciiTheme="minorHAnsi" w:hAnsiTheme="minorHAnsi" w:cstheme="minorHAnsi"/>
        </w:rPr>
        <w:t xml:space="preserve">The configuration of the conductors can be found in figure 6. The trim coils are wrapped in two different vertical layers, with an 0.5 offset between the two layers; this has been shown to improve the field quality by studies down on the FETS-FFA magnet with similar properties [2]. The main coil is labelled as 0 </w:t>
      </w:r>
      <w:r w:rsidR="00137076">
        <w:rPr>
          <w:rFonts w:asciiTheme="minorHAnsi" w:hAnsiTheme="minorHAnsi" w:cstheme="minorHAnsi"/>
        </w:rPr>
        <w:t xml:space="preserve">and has a dimension of 75mm x 95 mm, </w:t>
      </w:r>
      <w:r>
        <w:rPr>
          <w:rFonts w:asciiTheme="minorHAnsi" w:hAnsiTheme="minorHAnsi" w:cstheme="minorHAnsi"/>
        </w:rPr>
        <w:t>w</w:t>
      </w:r>
      <w:r w:rsidR="00137076">
        <w:rPr>
          <w:rFonts w:asciiTheme="minorHAnsi" w:hAnsiTheme="minorHAnsi" w:cstheme="minorHAnsi"/>
        </w:rPr>
        <w:t>hereas</w:t>
      </w:r>
      <w:r>
        <w:rPr>
          <w:rFonts w:asciiTheme="minorHAnsi" w:hAnsiTheme="minorHAnsi" w:cstheme="minorHAnsi"/>
        </w:rPr>
        <w:t xml:space="preserve"> the trim coils labelled from 1-18</w:t>
      </w:r>
      <w:r w:rsidR="00137076">
        <w:rPr>
          <w:rFonts w:asciiTheme="minorHAnsi" w:hAnsiTheme="minorHAnsi" w:cstheme="minorHAnsi"/>
        </w:rPr>
        <w:t xml:space="preserve"> with as dimension of 10mm x 92.5mm. </w:t>
      </w:r>
    </w:p>
    <w:p w14:paraId="7D897601" w14:textId="77777777" w:rsidR="008D769E" w:rsidRDefault="008D769E" w:rsidP="008D769E">
      <w:pPr>
        <w:spacing w:before="120" w:after="120"/>
        <w:jc w:val="both"/>
        <w:rPr>
          <w:rFonts w:asciiTheme="minorHAnsi" w:hAnsiTheme="minorHAnsi" w:cstheme="minorHAnsi"/>
          <w:b/>
          <w:iCs/>
          <w:color w:val="2F5496" w:themeColor="accent5" w:themeShade="BF"/>
        </w:rPr>
      </w:pPr>
      <w:r>
        <w:rPr>
          <w:rFonts w:asciiTheme="minorHAnsi" w:hAnsiTheme="minorHAnsi" w:cstheme="minorHAnsi"/>
          <w:b/>
          <w:iCs/>
          <w:noProof/>
          <w:color w:val="2F5496" w:themeColor="accent5" w:themeShade="BF"/>
        </w:rPr>
        <w:drawing>
          <wp:inline distT="0" distB="0" distL="0" distR="0" wp14:anchorId="7606E98C" wp14:editId="023A865E">
            <wp:extent cx="6546832" cy="2724897"/>
            <wp:effectExtent l="0" t="0" r="0" b="0"/>
            <wp:docPr id="2132087127" name="Picture 3" descr="A drawing of a rectangular object with numbers and a rectangular object with a rectangular object with a rectangular object with a rectangular object with a rectangular object with a rectangular object with a rectangular object with a rectangula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32087127" name="Picture 3" descr="A drawing of a rectangular object with numbers and a rectangular object with a rectangular object with a rectangular object with a rectangular object with a rectangular object with a rectangular object with a rectangular object with a rectangular&#10;&#10;Description automatically generated"/>
                    <pic:cNvPicPr/>
                  </pic:nvPicPr>
                  <pic:blipFill>
                    <a:blip r:embed="rId16">
                      <a:extLst>
                        <a:ext uri="{28A0092B-C50C-407E-A947-70E740481C1C}">
                          <a14:useLocalDpi xmlns:a14="http://schemas.microsoft.com/office/drawing/2010/main" val="0"/>
                        </a:ext>
                      </a:extLst>
                    </a:blip>
                    <a:stretch>
                      <a:fillRect/>
                    </a:stretch>
                  </pic:blipFill>
                  <pic:spPr>
                    <a:xfrm>
                      <a:off x="0" y="0"/>
                      <a:ext cx="6686360" cy="2782971"/>
                    </a:xfrm>
                    <a:prstGeom prst="rect">
                      <a:avLst/>
                    </a:prstGeom>
                  </pic:spPr>
                </pic:pic>
              </a:graphicData>
            </a:graphic>
          </wp:inline>
        </w:drawing>
      </w:r>
    </w:p>
    <w:p w14:paraId="1D80ECBE" w14:textId="43900636" w:rsidR="008D769E" w:rsidRDefault="008D769E" w:rsidP="008D769E">
      <w:pPr>
        <w:spacing w:before="120" w:after="120"/>
        <w:jc w:val="both"/>
        <w:rPr>
          <w:rFonts w:asciiTheme="minorHAnsi" w:hAnsiTheme="minorHAnsi" w:cstheme="minorHAnsi"/>
        </w:rPr>
      </w:pPr>
      <w:r w:rsidRPr="00290D60">
        <w:rPr>
          <w:rFonts w:asciiTheme="minorHAnsi" w:hAnsiTheme="minorHAnsi" w:cstheme="minorHAnsi"/>
        </w:rPr>
        <w:t>Figure</w:t>
      </w:r>
      <w:r>
        <w:rPr>
          <w:rFonts w:asciiTheme="minorHAnsi" w:hAnsiTheme="minorHAnsi" w:cstheme="minorHAnsi"/>
        </w:rPr>
        <w:t xml:space="preserve"> 6: Schematic diagram of the cross section of the FFA magnet. The dimensions of the magnet are labelled in millimetres and the conductors are labelled from 0-18.</w:t>
      </w:r>
    </w:p>
    <w:p w14:paraId="174FCAF2" w14:textId="26B482B5" w:rsidR="009D163C" w:rsidRPr="009D163C" w:rsidRDefault="009D163C" w:rsidP="009D163C">
      <w:pPr>
        <w:spacing w:before="120" w:after="120"/>
        <w:jc w:val="both"/>
        <w:rPr>
          <w:rFonts w:asciiTheme="minorHAnsi" w:hAnsiTheme="minorHAnsi" w:cstheme="minorHAnsi"/>
          <w:b/>
          <w:color w:val="2F5496" w:themeColor="accent5" w:themeShade="BF"/>
          <w:sz w:val="24"/>
          <w:szCs w:val="24"/>
        </w:rPr>
      </w:pPr>
      <w:r>
        <w:rPr>
          <w:rFonts w:asciiTheme="minorHAnsi" w:hAnsiTheme="minorHAnsi" w:cstheme="minorHAnsi"/>
          <w:b/>
          <w:color w:val="2F5496" w:themeColor="accent5" w:themeShade="BF"/>
          <w:sz w:val="24"/>
          <w:szCs w:val="24"/>
        </w:rPr>
        <w:t>2.2 3D model</w:t>
      </w:r>
    </w:p>
    <w:p w14:paraId="125368F9" w14:textId="225EAE9D" w:rsidR="009D163C" w:rsidRDefault="00137076" w:rsidP="009D163C">
      <w:pPr>
        <w:spacing w:before="120" w:after="120"/>
        <w:jc w:val="both"/>
        <w:rPr>
          <w:rFonts w:asciiTheme="minorHAnsi" w:hAnsiTheme="minorHAnsi" w:cstheme="minorHAnsi"/>
        </w:rPr>
      </w:pPr>
      <w:r>
        <w:rPr>
          <w:rFonts w:asciiTheme="minorHAnsi" w:hAnsiTheme="minorHAnsi" w:cstheme="minorHAnsi"/>
        </w:rPr>
        <w:t xml:space="preserve">A 3D model was created in OPERA-3D with the specifications given above, the model was successfully computed </w:t>
      </w:r>
      <w:r w:rsidR="000679A8">
        <w:rPr>
          <w:rFonts w:asciiTheme="minorHAnsi" w:hAnsiTheme="minorHAnsi" w:cstheme="minorHAnsi"/>
        </w:rPr>
        <w:t>with a target k index of 5.33.</w:t>
      </w:r>
      <w:r w:rsidR="009D163C">
        <w:rPr>
          <w:rFonts w:asciiTheme="minorHAnsi" w:hAnsiTheme="minorHAnsi" w:cstheme="minorHAnsi"/>
        </w:rPr>
        <w:t xml:space="preserve"> </w:t>
      </w:r>
      <w:r w:rsidR="000679A8">
        <w:rPr>
          <w:rFonts w:asciiTheme="minorHAnsi" w:hAnsiTheme="minorHAnsi" w:cstheme="minorHAnsi"/>
        </w:rPr>
        <w:t>The field quality along the midplane can be found in figure 9.</w:t>
      </w:r>
    </w:p>
    <w:p w14:paraId="4F6C70B9" w14:textId="5AD757E2" w:rsidR="008D769E" w:rsidRPr="009D163C" w:rsidRDefault="008D769E" w:rsidP="009D163C">
      <w:pPr>
        <w:spacing w:before="120" w:after="120"/>
        <w:jc w:val="center"/>
        <w:rPr>
          <w:rFonts w:asciiTheme="minorHAnsi" w:hAnsiTheme="minorHAnsi" w:cstheme="minorHAnsi"/>
        </w:rPr>
      </w:pPr>
      <w:r>
        <w:rPr>
          <w:rFonts w:asciiTheme="minorHAnsi" w:hAnsiTheme="minorHAnsi" w:cstheme="minorHAnsi"/>
          <w:b/>
          <w:noProof/>
          <w:color w:val="2F5496" w:themeColor="accent5" w:themeShade="BF"/>
        </w:rPr>
        <w:lastRenderedPageBreak/>
        <w:drawing>
          <wp:inline distT="0" distB="0" distL="0" distR="0" wp14:anchorId="7B68FE65" wp14:editId="183F0902">
            <wp:extent cx="2218451" cy="3012208"/>
            <wp:effectExtent l="0" t="0" r="4445" b="0"/>
            <wp:docPr id="59984050" name="Picture 3" descr="A green and red curved arrow&#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9984050" name="Picture 3" descr="A green and red curved arrow&#10;&#10;Description automatically generated"/>
                    <pic:cNvPicPr/>
                  </pic:nvPicPr>
                  <pic:blipFill>
                    <a:blip r:embed="rId17" cstate="print">
                      <a:extLst>
                        <a:ext uri="{28A0092B-C50C-407E-A947-70E740481C1C}">
                          <a14:useLocalDpi xmlns:a14="http://schemas.microsoft.com/office/drawing/2010/main" val="0"/>
                        </a:ext>
                      </a:extLst>
                    </a:blip>
                    <a:stretch>
                      <a:fillRect/>
                    </a:stretch>
                  </pic:blipFill>
                  <pic:spPr>
                    <a:xfrm>
                      <a:off x="0" y="0"/>
                      <a:ext cx="2309995" cy="3136507"/>
                    </a:xfrm>
                    <a:prstGeom prst="rect">
                      <a:avLst/>
                    </a:prstGeom>
                  </pic:spPr>
                </pic:pic>
              </a:graphicData>
            </a:graphic>
          </wp:inline>
        </w:drawing>
      </w:r>
      <w:r>
        <w:rPr>
          <w:rFonts w:asciiTheme="minorHAnsi" w:hAnsiTheme="minorHAnsi" w:cstheme="minorHAnsi"/>
          <w:b/>
          <w:noProof/>
          <w:color w:val="2F5496" w:themeColor="accent5" w:themeShade="BF"/>
        </w:rPr>
        <w:drawing>
          <wp:inline distT="0" distB="0" distL="0" distR="0" wp14:anchorId="0D7FBE52" wp14:editId="09A19E35">
            <wp:extent cx="3203152" cy="1669281"/>
            <wp:effectExtent l="0" t="0" r="0" b="0"/>
            <wp:docPr id="1461329106" name="Picture 4" descr="A green and red machi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61329106" name="Picture 4" descr="A green and red machine&#10;&#10;Description automatically generated"/>
                    <pic:cNvPicPr/>
                  </pic:nvPicPr>
                  <pic:blipFill>
                    <a:blip r:embed="rId18" cstate="print">
                      <a:extLst>
                        <a:ext uri="{28A0092B-C50C-407E-A947-70E740481C1C}">
                          <a14:useLocalDpi xmlns:a14="http://schemas.microsoft.com/office/drawing/2010/main" val="0"/>
                        </a:ext>
                      </a:extLst>
                    </a:blip>
                    <a:stretch>
                      <a:fillRect/>
                    </a:stretch>
                  </pic:blipFill>
                  <pic:spPr>
                    <a:xfrm>
                      <a:off x="0" y="0"/>
                      <a:ext cx="3309824" cy="1724872"/>
                    </a:xfrm>
                    <a:prstGeom prst="rect">
                      <a:avLst/>
                    </a:prstGeom>
                  </pic:spPr>
                </pic:pic>
              </a:graphicData>
            </a:graphic>
          </wp:inline>
        </w:drawing>
      </w:r>
    </w:p>
    <w:p w14:paraId="0E2D5029" w14:textId="64C60EE9" w:rsidR="008D769E" w:rsidRDefault="008D769E" w:rsidP="008D769E">
      <w:pPr>
        <w:rPr>
          <w:rFonts w:asciiTheme="minorHAnsi" w:hAnsiTheme="minorHAnsi" w:cstheme="minorHAnsi"/>
        </w:rPr>
      </w:pPr>
      <w:r w:rsidRPr="00290D60">
        <w:rPr>
          <w:rFonts w:asciiTheme="minorHAnsi" w:hAnsiTheme="minorHAnsi" w:cstheme="minorHAnsi"/>
        </w:rPr>
        <w:t>Figure</w:t>
      </w:r>
      <w:r>
        <w:rPr>
          <w:rFonts w:asciiTheme="minorHAnsi" w:hAnsiTheme="minorHAnsi" w:cstheme="minorHAnsi"/>
        </w:rPr>
        <w:t xml:space="preserve"> 7: 3D model of the FFA magnet modelled in OPERA-3D, only the top half of the magnet is shown. The conductors are shown in red with the iron in green. (Left) Top view (Right) Side view</w:t>
      </w:r>
    </w:p>
    <w:p w14:paraId="519FE10C" w14:textId="77777777" w:rsidR="008D769E" w:rsidRDefault="008D769E" w:rsidP="008D769E">
      <w:pPr>
        <w:spacing w:before="120" w:after="120"/>
        <w:jc w:val="both"/>
        <w:rPr>
          <w:rFonts w:asciiTheme="minorHAnsi" w:hAnsiTheme="minorHAnsi" w:cstheme="minorHAnsi"/>
          <w:bCs/>
          <w:iCs/>
          <w:color w:val="000000" w:themeColor="text1"/>
        </w:rPr>
      </w:pPr>
    </w:p>
    <w:p w14:paraId="36FFD54C" w14:textId="77777777" w:rsidR="008D769E" w:rsidRDefault="008D769E" w:rsidP="000679A8">
      <w:pPr>
        <w:jc w:val="center"/>
        <w:rPr>
          <w:rFonts w:asciiTheme="minorHAnsi" w:hAnsiTheme="minorHAnsi" w:cstheme="minorHAnsi"/>
        </w:rPr>
      </w:pPr>
      <w:r>
        <w:rPr>
          <w:rFonts w:asciiTheme="minorHAnsi" w:hAnsiTheme="minorHAnsi" w:cstheme="minorHAnsi"/>
          <w:b/>
          <w:noProof/>
          <w:color w:val="2F5496" w:themeColor="accent5" w:themeShade="BF"/>
          <w:sz w:val="24"/>
          <w:szCs w:val="24"/>
        </w:rPr>
        <w:drawing>
          <wp:inline distT="0" distB="0" distL="0" distR="0" wp14:anchorId="043C48EC" wp14:editId="17C63252">
            <wp:extent cx="4061355" cy="3407104"/>
            <wp:effectExtent l="0" t="0" r="3175" b="0"/>
            <wp:docPr id="1115187903" name="Picture 4" descr="A graph of a graph&#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15187903" name="Picture 4" descr="A graph of a graph&#10;&#10;Description automatically generated with medium confidence"/>
                    <pic:cNvPicPr/>
                  </pic:nvPicPr>
                  <pic:blipFill>
                    <a:blip r:embed="rId19" cstate="print">
                      <a:extLst>
                        <a:ext uri="{28A0092B-C50C-407E-A947-70E740481C1C}">
                          <a14:useLocalDpi xmlns:a14="http://schemas.microsoft.com/office/drawing/2010/main" val="0"/>
                        </a:ext>
                      </a:extLst>
                    </a:blip>
                    <a:stretch>
                      <a:fillRect/>
                    </a:stretch>
                  </pic:blipFill>
                  <pic:spPr>
                    <a:xfrm>
                      <a:off x="0" y="0"/>
                      <a:ext cx="4093699" cy="3434238"/>
                    </a:xfrm>
                    <a:prstGeom prst="rect">
                      <a:avLst/>
                    </a:prstGeom>
                  </pic:spPr>
                </pic:pic>
              </a:graphicData>
            </a:graphic>
          </wp:inline>
        </w:drawing>
      </w:r>
    </w:p>
    <w:p w14:paraId="0FA69203" w14:textId="1D5A691D" w:rsidR="008D769E" w:rsidRDefault="008D769E" w:rsidP="008D769E">
      <w:pPr>
        <w:rPr>
          <w:rFonts w:asciiTheme="minorHAnsi" w:hAnsiTheme="minorHAnsi" w:cstheme="minorHAnsi"/>
        </w:rPr>
      </w:pPr>
      <w:r w:rsidRPr="00290D60">
        <w:rPr>
          <w:rFonts w:asciiTheme="minorHAnsi" w:hAnsiTheme="minorHAnsi" w:cstheme="minorHAnsi"/>
        </w:rPr>
        <w:t>Figure</w:t>
      </w:r>
      <w:r>
        <w:rPr>
          <w:rFonts w:asciiTheme="minorHAnsi" w:hAnsiTheme="minorHAnsi" w:cstheme="minorHAnsi"/>
        </w:rPr>
        <w:t xml:space="preserve"> 8: Saturation of the pole face of the magnet in OPERA-3D. It can be seen to reach up to 2.6T at higher radii which is far into the saturation region.</w:t>
      </w:r>
    </w:p>
    <w:p w14:paraId="6DD66410" w14:textId="77777777" w:rsidR="008D769E" w:rsidRDefault="008D769E" w:rsidP="008D769E">
      <w:pPr>
        <w:rPr>
          <w:rFonts w:asciiTheme="minorHAnsi" w:hAnsiTheme="minorHAnsi" w:cstheme="minorHAnsi"/>
        </w:rPr>
      </w:pPr>
    </w:p>
    <w:tbl>
      <w:tblPr>
        <w:tblStyle w:val="TableGrid"/>
        <w:tblW w:w="0" w:type="auto"/>
        <w:tblLook w:val="04A0" w:firstRow="1" w:lastRow="0" w:firstColumn="1" w:lastColumn="0" w:noHBand="0" w:noVBand="1"/>
      </w:tblPr>
      <w:tblGrid>
        <w:gridCol w:w="2678"/>
        <w:gridCol w:w="2516"/>
        <w:gridCol w:w="2271"/>
        <w:gridCol w:w="2271"/>
      </w:tblGrid>
      <w:tr w:rsidR="008D769E" w:rsidRPr="00290D60" w14:paraId="3EC64D5C" w14:textId="77777777" w:rsidTr="00387D40">
        <w:tc>
          <w:tcPr>
            <w:tcW w:w="2678" w:type="dxa"/>
          </w:tcPr>
          <w:p w14:paraId="28A94D1C" w14:textId="77777777" w:rsidR="008D769E" w:rsidRPr="00290D60" w:rsidRDefault="008D769E" w:rsidP="00387D40">
            <w:pPr>
              <w:rPr>
                <w:rFonts w:asciiTheme="minorHAnsi" w:hAnsiTheme="minorHAnsi" w:cstheme="minorHAnsi"/>
                <w:b/>
                <w:bCs/>
              </w:rPr>
            </w:pPr>
            <w:r>
              <w:rPr>
                <w:rFonts w:asciiTheme="minorHAnsi" w:hAnsiTheme="minorHAnsi" w:cstheme="minorHAnsi"/>
                <w:b/>
                <w:bCs/>
              </w:rPr>
              <w:t>Coil Number</w:t>
            </w:r>
            <w:r w:rsidRPr="00290D60">
              <w:rPr>
                <w:rFonts w:asciiTheme="minorHAnsi" w:hAnsiTheme="minorHAnsi" w:cstheme="minorHAnsi"/>
                <w:b/>
                <w:bCs/>
              </w:rPr>
              <w:t xml:space="preserve"> </w:t>
            </w:r>
          </w:p>
        </w:tc>
        <w:tc>
          <w:tcPr>
            <w:tcW w:w="2516" w:type="dxa"/>
          </w:tcPr>
          <w:p w14:paraId="01FFFCC6" w14:textId="77777777" w:rsidR="008D769E" w:rsidRPr="00290D60" w:rsidRDefault="008D769E" w:rsidP="00387D40">
            <w:pPr>
              <w:rPr>
                <w:rFonts w:asciiTheme="minorHAnsi" w:hAnsiTheme="minorHAnsi" w:cstheme="minorHAnsi"/>
                <w:b/>
                <w:bCs/>
              </w:rPr>
            </w:pPr>
            <w:r>
              <w:rPr>
                <w:rFonts w:asciiTheme="minorHAnsi" w:hAnsiTheme="minorHAnsi" w:cstheme="minorHAnsi"/>
                <w:b/>
                <w:bCs/>
              </w:rPr>
              <w:t>Length (m)</w:t>
            </w:r>
            <w:r w:rsidRPr="00290D60">
              <w:rPr>
                <w:rFonts w:asciiTheme="minorHAnsi" w:hAnsiTheme="minorHAnsi" w:cstheme="minorHAnsi"/>
                <w:b/>
                <w:bCs/>
              </w:rPr>
              <w:t xml:space="preserve"> </w:t>
            </w:r>
          </w:p>
        </w:tc>
        <w:tc>
          <w:tcPr>
            <w:tcW w:w="2271" w:type="dxa"/>
          </w:tcPr>
          <w:p w14:paraId="5490E3FD" w14:textId="77777777" w:rsidR="008D769E" w:rsidRPr="00290D60" w:rsidRDefault="008D769E" w:rsidP="00387D40">
            <w:pPr>
              <w:rPr>
                <w:rFonts w:asciiTheme="minorHAnsi" w:hAnsiTheme="minorHAnsi" w:cstheme="minorHAnsi"/>
                <w:b/>
                <w:bCs/>
              </w:rPr>
            </w:pPr>
            <w:r>
              <w:rPr>
                <w:rFonts w:asciiTheme="minorHAnsi" w:hAnsiTheme="minorHAnsi" w:cstheme="minorHAnsi"/>
                <w:b/>
                <w:bCs/>
              </w:rPr>
              <w:t xml:space="preserve">Ampere Turn </w:t>
            </w:r>
          </w:p>
        </w:tc>
        <w:tc>
          <w:tcPr>
            <w:tcW w:w="2271" w:type="dxa"/>
          </w:tcPr>
          <w:p w14:paraId="55873342" w14:textId="77777777" w:rsidR="008D769E" w:rsidRPr="00290D60" w:rsidRDefault="008D769E" w:rsidP="00387D40">
            <w:pPr>
              <w:rPr>
                <w:rFonts w:asciiTheme="minorHAnsi" w:hAnsiTheme="minorHAnsi" w:cstheme="minorHAnsi"/>
                <w:b/>
                <w:bCs/>
              </w:rPr>
            </w:pPr>
            <w:r>
              <w:rPr>
                <w:rFonts w:asciiTheme="minorHAnsi" w:hAnsiTheme="minorHAnsi" w:cstheme="minorHAnsi"/>
                <w:b/>
                <w:bCs/>
              </w:rPr>
              <w:t>Power (W)</w:t>
            </w:r>
          </w:p>
        </w:tc>
      </w:tr>
      <w:tr w:rsidR="008D769E" w:rsidRPr="00290D60" w14:paraId="2A0AF1E7" w14:textId="77777777" w:rsidTr="00387D40">
        <w:tc>
          <w:tcPr>
            <w:tcW w:w="2678" w:type="dxa"/>
          </w:tcPr>
          <w:p w14:paraId="589288DA" w14:textId="77777777" w:rsidR="008D769E" w:rsidRPr="00290D60" w:rsidRDefault="008D769E" w:rsidP="00387D40">
            <w:pPr>
              <w:rPr>
                <w:rFonts w:asciiTheme="minorHAnsi" w:hAnsiTheme="minorHAnsi" w:cstheme="minorHAnsi"/>
              </w:rPr>
            </w:pPr>
            <w:r>
              <w:rPr>
                <w:rFonts w:asciiTheme="minorHAnsi" w:hAnsiTheme="minorHAnsi" w:cstheme="minorHAnsi"/>
              </w:rPr>
              <w:t>0</w:t>
            </w:r>
          </w:p>
        </w:tc>
        <w:tc>
          <w:tcPr>
            <w:tcW w:w="2516" w:type="dxa"/>
          </w:tcPr>
          <w:p w14:paraId="08990983" w14:textId="77777777" w:rsidR="008D769E" w:rsidRPr="00290D60" w:rsidRDefault="008D769E" w:rsidP="00387D40">
            <w:pPr>
              <w:rPr>
                <w:rFonts w:asciiTheme="minorHAnsi" w:hAnsiTheme="minorHAnsi" w:cstheme="minorHAnsi"/>
              </w:rPr>
            </w:pPr>
            <w:r>
              <w:rPr>
                <w:rFonts w:asciiTheme="minorHAnsi" w:hAnsiTheme="minorHAnsi" w:cstheme="minorHAnsi"/>
              </w:rPr>
              <w:t>4.48</w:t>
            </w:r>
          </w:p>
        </w:tc>
        <w:tc>
          <w:tcPr>
            <w:tcW w:w="2271" w:type="dxa"/>
          </w:tcPr>
          <w:p w14:paraId="720E92CB" w14:textId="77777777" w:rsidR="008D769E" w:rsidRDefault="008D769E" w:rsidP="00387D40">
            <w:pPr>
              <w:rPr>
                <w:rFonts w:asciiTheme="minorHAnsi" w:hAnsiTheme="minorHAnsi" w:cstheme="minorHAnsi"/>
              </w:rPr>
            </w:pPr>
            <w:r>
              <w:rPr>
                <w:rFonts w:asciiTheme="minorHAnsi" w:hAnsiTheme="minorHAnsi" w:cstheme="minorHAnsi"/>
              </w:rPr>
              <w:t>14227</w:t>
            </w:r>
          </w:p>
        </w:tc>
        <w:tc>
          <w:tcPr>
            <w:tcW w:w="2271" w:type="dxa"/>
          </w:tcPr>
          <w:p w14:paraId="34227C65" w14:textId="77777777" w:rsidR="008D769E" w:rsidRDefault="008D769E" w:rsidP="00387D40">
            <w:pPr>
              <w:rPr>
                <w:rFonts w:asciiTheme="minorHAnsi" w:hAnsiTheme="minorHAnsi" w:cstheme="minorHAnsi"/>
              </w:rPr>
            </w:pPr>
            <w:r>
              <w:rPr>
                <w:rFonts w:asciiTheme="minorHAnsi" w:hAnsiTheme="minorHAnsi" w:cstheme="minorHAnsi"/>
              </w:rPr>
              <w:t>2480</w:t>
            </w:r>
          </w:p>
        </w:tc>
      </w:tr>
      <w:tr w:rsidR="008D769E" w:rsidRPr="00290D60" w14:paraId="515E7940" w14:textId="77777777" w:rsidTr="00387D40">
        <w:tc>
          <w:tcPr>
            <w:tcW w:w="2678" w:type="dxa"/>
          </w:tcPr>
          <w:p w14:paraId="00EF0224" w14:textId="77777777" w:rsidR="008D769E" w:rsidRPr="00290D60" w:rsidRDefault="008D769E" w:rsidP="00387D40">
            <w:pPr>
              <w:rPr>
                <w:rFonts w:asciiTheme="minorHAnsi" w:hAnsiTheme="minorHAnsi" w:cstheme="minorHAnsi"/>
              </w:rPr>
            </w:pPr>
            <w:r>
              <w:rPr>
                <w:rFonts w:ascii="Aptos" w:hAnsi="Aptos"/>
                <w:color w:val="000000"/>
                <w:shd w:val="clear" w:color="auto" w:fill="FFFFFF"/>
              </w:rPr>
              <w:t>1</w:t>
            </w:r>
          </w:p>
        </w:tc>
        <w:tc>
          <w:tcPr>
            <w:tcW w:w="2516" w:type="dxa"/>
          </w:tcPr>
          <w:p w14:paraId="6C31BCAC" w14:textId="77777777" w:rsidR="008D769E" w:rsidRPr="00CB3EEF" w:rsidRDefault="008D769E" w:rsidP="00387D40">
            <w:pPr>
              <w:rPr>
                <w:rFonts w:ascii="Aptos" w:hAnsi="Aptos"/>
                <w:color w:val="000000"/>
                <w:shd w:val="clear" w:color="auto" w:fill="FFFFFF"/>
              </w:rPr>
            </w:pPr>
            <w:r>
              <w:rPr>
                <w:rFonts w:ascii="Aptos" w:hAnsi="Aptos"/>
                <w:color w:val="000000"/>
                <w:shd w:val="clear" w:color="auto" w:fill="FFFFFF"/>
              </w:rPr>
              <w:t>2.36</w:t>
            </w:r>
          </w:p>
        </w:tc>
        <w:tc>
          <w:tcPr>
            <w:tcW w:w="2271" w:type="dxa"/>
          </w:tcPr>
          <w:p w14:paraId="4B200906" w14:textId="77777777" w:rsidR="008D769E" w:rsidRDefault="008D769E" w:rsidP="00387D40">
            <w:pPr>
              <w:rPr>
                <w:rFonts w:ascii="Aptos" w:hAnsi="Aptos"/>
                <w:color w:val="000000"/>
                <w:shd w:val="clear" w:color="auto" w:fill="FFFFFF"/>
              </w:rPr>
            </w:pPr>
            <w:r>
              <w:rPr>
                <w:rFonts w:ascii="Aptos" w:hAnsi="Aptos"/>
                <w:color w:val="000000"/>
                <w:shd w:val="clear" w:color="auto" w:fill="FFFFFF"/>
              </w:rPr>
              <w:t>6220</w:t>
            </w:r>
          </w:p>
        </w:tc>
        <w:tc>
          <w:tcPr>
            <w:tcW w:w="2271" w:type="dxa"/>
          </w:tcPr>
          <w:p w14:paraId="2706F7D5" w14:textId="77777777" w:rsidR="008D769E" w:rsidRDefault="008D769E" w:rsidP="00387D40">
            <w:pPr>
              <w:rPr>
                <w:rFonts w:ascii="Aptos" w:hAnsi="Aptos"/>
                <w:color w:val="000000"/>
                <w:shd w:val="clear" w:color="auto" w:fill="FFFFFF"/>
              </w:rPr>
            </w:pPr>
            <w:r>
              <w:rPr>
                <w:rFonts w:ascii="Aptos" w:hAnsi="Aptos"/>
                <w:color w:val="000000"/>
                <w:shd w:val="clear" w:color="auto" w:fill="FFFFFF"/>
              </w:rPr>
              <w:t>2370</w:t>
            </w:r>
          </w:p>
        </w:tc>
      </w:tr>
      <w:tr w:rsidR="008D769E" w:rsidRPr="00290D60" w14:paraId="28EB7A8D" w14:textId="77777777" w:rsidTr="00387D40">
        <w:tc>
          <w:tcPr>
            <w:tcW w:w="2678" w:type="dxa"/>
          </w:tcPr>
          <w:p w14:paraId="305E620B" w14:textId="77777777" w:rsidR="008D769E" w:rsidRDefault="008D769E" w:rsidP="00387D40">
            <w:pPr>
              <w:rPr>
                <w:rFonts w:ascii="Aptos" w:hAnsi="Aptos"/>
                <w:color w:val="000000"/>
                <w:shd w:val="clear" w:color="auto" w:fill="FFFFFF"/>
              </w:rPr>
            </w:pPr>
            <w:r>
              <w:rPr>
                <w:rFonts w:ascii="Aptos" w:hAnsi="Aptos"/>
                <w:color w:val="000000"/>
                <w:shd w:val="clear" w:color="auto" w:fill="FFFFFF"/>
              </w:rPr>
              <w:t>2</w:t>
            </w:r>
          </w:p>
        </w:tc>
        <w:tc>
          <w:tcPr>
            <w:tcW w:w="2516" w:type="dxa"/>
          </w:tcPr>
          <w:p w14:paraId="2FE41903" w14:textId="77777777" w:rsidR="008D769E" w:rsidRDefault="008D769E" w:rsidP="00387D40">
            <w:pPr>
              <w:rPr>
                <w:rFonts w:ascii="Aptos" w:hAnsi="Aptos"/>
                <w:color w:val="000000"/>
                <w:shd w:val="clear" w:color="auto" w:fill="FFFFFF"/>
              </w:rPr>
            </w:pPr>
            <w:r>
              <w:rPr>
                <w:rFonts w:ascii="Aptos" w:hAnsi="Aptos"/>
                <w:color w:val="000000"/>
                <w:shd w:val="clear" w:color="auto" w:fill="FFFFFF"/>
              </w:rPr>
              <w:t>2.57</w:t>
            </w:r>
          </w:p>
        </w:tc>
        <w:tc>
          <w:tcPr>
            <w:tcW w:w="2271" w:type="dxa"/>
          </w:tcPr>
          <w:p w14:paraId="5CA059D6" w14:textId="77777777" w:rsidR="008D769E" w:rsidRDefault="008D769E" w:rsidP="00387D40">
            <w:pPr>
              <w:rPr>
                <w:rFonts w:ascii="Aptos" w:hAnsi="Aptos"/>
                <w:color w:val="000000"/>
                <w:shd w:val="clear" w:color="auto" w:fill="FFFFFF"/>
              </w:rPr>
            </w:pPr>
            <w:r>
              <w:rPr>
                <w:rFonts w:ascii="Aptos" w:hAnsi="Aptos"/>
                <w:color w:val="000000"/>
                <w:shd w:val="clear" w:color="auto" w:fill="FFFFFF"/>
              </w:rPr>
              <w:t>4220</w:t>
            </w:r>
          </w:p>
        </w:tc>
        <w:tc>
          <w:tcPr>
            <w:tcW w:w="2271" w:type="dxa"/>
          </w:tcPr>
          <w:p w14:paraId="0EA3471A" w14:textId="77777777" w:rsidR="008D769E" w:rsidRDefault="008D769E" w:rsidP="00387D40">
            <w:pPr>
              <w:rPr>
                <w:rFonts w:ascii="Aptos" w:hAnsi="Aptos"/>
                <w:color w:val="000000"/>
                <w:shd w:val="clear" w:color="auto" w:fill="FFFFFF"/>
              </w:rPr>
            </w:pPr>
            <w:r>
              <w:rPr>
                <w:rFonts w:ascii="Aptos" w:hAnsi="Aptos"/>
                <w:color w:val="000000"/>
                <w:shd w:val="clear" w:color="auto" w:fill="FFFFFF"/>
              </w:rPr>
              <w:t>1190</w:t>
            </w:r>
          </w:p>
        </w:tc>
      </w:tr>
      <w:tr w:rsidR="008D769E" w:rsidRPr="00290D60" w14:paraId="49FCFDFF" w14:textId="77777777" w:rsidTr="00387D40">
        <w:tc>
          <w:tcPr>
            <w:tcW w:w="2678" w:type="dxa"/>
          </w:tcPr>
          <w:p w14:paraId="6CC93F59" w14:textId="77777777" w:rsidR="008D769E" w:rsidRPr="00290D60" w:rsidRDefault="008D769E" w:rsidP="00387D40">
            <w:pPr>
              <w:tabs>
                <w:tab w:val="center" w:pos="2146"/>
              </w:tabs>
              <w:rPr>
                <w:rFonts w:asciiTheme="minorHAnsi" w:hAnsiTheme="minorHAnsi" w:cstheme="minorHAnsi"/>
              </w:rPr>
            </w:pPr>
            <w:r>
              <w:rPr>
                <w:rFonts w:asciiTheme="minorHAnsi" w:hAnsiTheme="minorHAnsi" w:cstheme="minorHAnsi"/>
              </w:rPr>
              <w:t>3</w:t>
            </w:r>
            <w:r>
              <w:rPr>
                <w:rFonts w:asciiTheme="minorHAnsi" w:hAnsiTheme="minorHAnsi" w:cstheme="minorHAnsi"/>
              </w:rPr>
              <w:tab/>
            </w:r>
          </w:p>
        </w:tc>
        <w:tc>
          <w:tcPr>
            <w:tcW w:w="2516" w:type="dxa"/>
          </w:tcPr>
          <w:p w14:paraId="7F902826" w14:textId="77777777" w:rsidR="008D769E" w:rsidRPr="00290D60" w:rsidRDefault="008D769E" w:rsidP="00387D40">
            <w:pPr>
              <w:rPr>
                <w:rFonts w:asciiTheme="minorHAnsi" w:hAnsiTheme="minorHAnsi" w:cstheme="minorHAnsi"/>
              </w:rPr>
            </w:pPr>
            <w:r>
              <w:rPr>
                <w:rFonts w:asciiTheme="minorHAnsi" w:hAnsiTheme="minorHAnsi" w:cstheme="minorHAnsi"/>
              </w:rPr>
              <w:t>2.78</w:t>
            </w:r>
          </w:p>
        </w:tc>
        <w:tc>
          <w:tcPr>
            <w:tcW w:w="2271" w:type="dxa"/>
          </w:tcPr>
          <w:p w14:paraId="58612C85" w14:textId="77777777" w:rsidR="008D769E" w:rsidRDefault="008D769E" w:rsidP="00387D40">
            <w:pPr>
              <w:rPr>
                <w:rFonts w:asciiTheme="minorHAnsi" w:hAnsiTheme="minorHAnsi" w:cstheme="minorHAnsi"/>
              </w:rPr>
            </w:pPr>
            <w:r>
              <w:rPr>
                <w:rFonts w:asciiTheme="minorHAnsi" w:hAnsiTheme="minorHAnsi" w:cstheme="minorHAnsi"/>
              </w:rPr>
              <w:t>3416</w:t>
            </w:r>
          </w:p>
        </w:tc>
        <w:tc>
          <w:tcPr>
            <w:tcW w:w="2271" w:type="dxa"/>
          </w:tcPr>
          <w:p w14:paraId="22F5C7C1" w14:textId="77777777" w:rsidR="008D769E" w:rsidRDefault="008D769E" w:rsidP="00387D40">
            <w:pPr>
              <w:rPr>
                <w:rFonts w:asciiTheme="minorHAnsi" w:hAnsiTheme="minorHAnsi" w:cstheme="minorHAnsi"/>
              </w:rPr>
            </w:pPr>
            <w:r>
              <w:rPr>
                <w:rFonts w:asciiTheme="minorHAnsi" w:hAnsiTheme="minorHAnsi" w:cstheme="minorHAnsi"/>
              </w:rPr>
              <w:t>841</w:t>
            </w:r>
          </w:p>
        </w:tc>
      </w:tr>
      <w:tr w:rsidR="008D769E" w:rsidRPr="00290D60" w14:paraId="21DFB791" w14:textId="77777777" w:rsidTr="00387D40">
        <w:tc>
          <w:tcPr>
            <w:tcW w:w="2678" w:type="dxa"/>
          </w:tcPr>
          <w:p w14:paraId="09A8F309" w14:textId="77777777" w:rsidR="008D769E" w:rsidRPr="009C11F2" w:rsidRDefault="008D769E" w:rsidP="00387D40">
            <w:pPr>
              <w:rPr>
                <w:rFonts w:asciiTheme="minorHAnsi" w:hAnsiTheme="minorHAnsi" w:cstheme="minorHAnsi"/>
              </w:rPr>
            </w:pPr>
            <w:r>
              <w:rPr>
                <w:rFonts w:asciiTheme="minorHAnsi" w:hAnsiTheme="minorHAnsi" w:cstheme="minorHAnsi"/>
              </w:rPr>
              <w:t>4</w:t>
            </w:r>
          </w:p>
        </w:tc>
        <w:tc>
          <w:tcPr>
            <w:tcW w:w="2516" w:type="dxa"/>
          </w:tcPr>
          <w:p w14:paraId="31805A1E" w14:textId="77777777" w:rsidR="008D769E" w:rsidRPr="00290D60" w:rsidRDefault="008D769E" w:rsidP="00387D40">
            <w:pPr>
              <w:rPr>
                <w:rFonts w:asciiTheme="minorHAnsi" w:hAnsiTheme="minorHAnsi" w:cstheme="minorHAnsi"/>
              </w:rPr>
            </w:pPr>
            <w:r>
              <w:rPr>
                <w:rFonts w:asciiTheme="minorHAnsi" w:hAnsiTheme="minorHAnsi" w:cstheme="minorHAnsi"/>
              </w:rPr>
              <w:t>2.98</w:t>
            </w:r>
          </w:p>
        </w:tc>
        <w:tc>
          <w:tcPr>
            <w:tcW w:w="2271" w:type="dxa"/>
          </w:tcPr>
          <w:p w14:paraId="240DED11" w14:textId="77777777" w:rsidR="008D769E" w:rsidRDefault="008D769E" w:rsidP="00387D40">
            <w:pPr>
              <w:rPr>
                <w:rFonts w:asciiTheme="minorHAnsi" w:hAnsiTheme="minorHAnsi" w:cstheme="minorHAnsi"/>
              </w:rPr>
            </w:pPr>
            <w:r>
              <w:rPr>
                <w:rFonts w:asciiTheme="minorHAnsi" w:hAnsiTheme="minorHAnsi" w:cstheme="minorHAnsi"/>
              </w:rPr>
              <w:t>2834</w:t>
            </w:r>
          </w:p>
        </w:tc>
        <w:tc>
          <w:tcPr>
            <w:tcW w:w="2271" w:type="dxa"/>
          </w:tcPr>
          <w:p w14:paraId="454C798C" w14:textId="77777777" w:rsidR="008D769E" w:rsidRDefault="008D769E" w:rsidP="00387D40">
            <w:pPr>
              <w:rPr>
                <w:rFonts w:asciiTheme="minorHAnsi" w:hAnsiTheme="minorHAnsi" w:cstheme="minorHAnsi"/>
              </w:rPr>
            </w:pPr>
            <w:r>
              <w:rPr>
                <w:rFonts w:asciiTheme="minorHAnsi" w:hAnsiTheme="minorHAnsi" w:cstheme="minorHAnsi"/>
              </w:rPr>
              <w:t>622</w:t>
            </w:r>
          </w:p>
        </w:tc>
      </w:tr>
      <w:tr w:rsidR="008D769E" w:rsidRPr="00290D60" w14:paraId="2BA7E45D" w14:textId="77777777" w:rsidTr="00387D40">
        <w:tc>
          <w:tcPr>
            <w:tcW w:w="2678" w:type="dxa"/>
          </w:tcPr>
          <w:p w14:paraId="1E920900" w14:textId="77777777" w:rsidR="008D769E" w:rsidRPr="009C11F2" w:rsidRDefault="008D769E" w:rsidP="00387D40">
            <w:pPr>
              <w:rPr>
                <w:rFonts w:asciiTheme="minorHAnsi" w:hAnsiTheme="minorHAnsi" w:cstheme="minorHAnsi"/>
              </w:rPr>
            </w:pPr>
            <w:r>
              <w:rPr>
                <w:rFonts w:asciiTheme="minorHAnsi" w:hAnsiTheme="minorHAnsi" w:cstheme="minorHAnsi"/>
              </w:rPr>
              <w:t>5</w:t>
            </w:r>
          </w:p>
        </w:tc>
        <w:tc>
          <w:tcPr>
            <w:tcW w:w="2516" w:type="dxa"/>
          </w:tcPr>
          <w:p w14:paraId="636FF7E0" w14:textId="77777777" w:rsidR="008D769E" w:rsidRPr="00290D60" w:rsidRDefault="008D769E" w:rsidP="00387D40">
            <w:pPr>
              <w:rPr>
                <w:rFonts w:asciiTheme="minorHAnsi" w:hAnsiTheme="minorHAnsi" w:cstheme="minorHAnsi"/>
              </w:rPr>
            </w:pPr>
            <w:r>
              <w:rPr>
                <w:rFonts w:asciiTheme="minorHAnsi" w:hAnsiTheme="minorHAnsi" w:cstheme="minorHAnsi"/>
              </w:rPr>
              <w:t>3.20</w:t>
            </w:r>
          </w:p>
        </w:tc>
        <w:tc>
          <w:tcPr>
            <w:tcW w:w="2271" w:type="dxa"/>
          </w:tcPr>
          <w:p w14:paraId="59853307" w14:textId="77777777" w:rsidR="008D769E" w:rsidRDefault="008D769E" w:rsidP="00387D40">
            <w:pPr>
              <w:rPr>
                <w:rFonts w:asciiTheme="minorHAnsi" w:hAnsiTheme="minorHAnsi" w:cstheme="minorHAnsi"/>
              </w:rPr>
            </w:pPr>
            <w:r>
              <w:rPr>
                <w:rFonts w:asciiTheme="minorHAnsi" w:hAnsiTheme="minorHAnsi" w:cstheme="minorHAnsi"/>
              </w:rPr>
              <w:t>2411</w:t>
            </w:r>
          </w:p>
        </w:tc>
        <w:tc>
          <w:tcPr>
            <w:tcW w:w="2271" w:type="dxa"/>
          </w:tcPr>
          <w:p w14:paraId="66036789" w14:textId="77777777" w:rsidR="008D769E" w:rsidRDefault="008D769E" w:rsidP="00387D40">
            <w:pPr>
              <w:rPr>
                <w:rFonts w:asciiTheme="minorHAnsi" w:hAnsiTheme="minorHAnsi" w:cstheme="minorHAnsi"/>
              </w:rPr>
            </w:pPr>
            <w:r>
              <w:rPr>
                <w:rFonts w:asciiTheme="minorHAnsi" w:hAnsiTheme="minorHAnsi" w:cstheme="minorHAnsi"/>
              </w:rPr>
              <w:t>483</w:t>
            </w:r>
          </w:p>
        </w:tc>
      </w:tr>
      <w:tr w:rsidR="008D769E" w:rsidRPr="00290D60" w14:paraId="569FCAC4" w14:textId="77777777" w:rsidTr="00387D40">
        <w:tc>
          <w:tcPr>
            <w:tcW w:w="2678" w:type="dxa"/>
          </w:tcPr>
          <w:p w14:paraId="62F08558" w14:textId="77777777" w:rsidR="008D769E" w:rsidRPr="00290D60" w:rsidRDefault="008D769E" w:rsidP="00387D40">
            <w:pPr>
              <w:rPr>
                <w:rFonts w:asciiTheme="minorHAnsi" w:hAnsiTheme="minorHAnsi" w:cstheme="minorHAnsi"/>
              </w:rPr>
            </w:pPr>
            <w:r>
              <w:rPr>
                <w:rFonts w:asciiTheme="minorHAnsi" w:hAnsiTheme="minorHAnsi" w:cstheme="minorHAnsi"/>
              </w:rPr>
              <w:t>6</w:t>
            </w:r>
          </w:p>
        </w:tc>
        <w:tc>
          <w:tcPr>
            <w:tcW w:w="2516" w:type="dxa"/>
          </w:tcPr>
          <w:p w14:paraId="40387EB3" w14:textId="77777777" w:rsidR="008D769E" w:rsidRPr="00290D60" w:rsidRDefault="008D769E" w:rsidP="00387D40">
            <w:pPr>
              <w:rPr>
                <w:rFonts w:asciiTheme="minorHAnsi" w:hAnsiTheme="minorHAnsi" w:cstheme="minorHAnsi"/>
              </w:rPr>
            </w:pPr>
            <w:r>
              <w:rPr>
                <w:rFonts w:asciiTheme="minorHAnsi" w:hAnsiTheme="minorHAnsi" w:cstheme="minorHAnsi"/>
              </w:rPr>
              <w:t>3.41</w:t>
            </w:r>
          </w:p>
        </w:tc>
        <w:tc>
          <w:tcPr>
            <w:tcW w:w="2271" w:type="dxa"/>
          </w:tcPr>
          <w:p w14:paraId="52616AEC" w14:textId="77777777" w:rsidR="008D769E" w:rsidRDefault="008D769E" w:rsidP="00387D40">
            <w:pPr>
              <w:rPr>
                <w:rFonts w:asciiTheme="minorHAnsi" w:hAnsiTheme="minorHAnsi" w:cstheme="minorHAnsi"/>
              </w:rPr>
            </w:pPr>
            <w:r>
              <w:rPr>
                <w:rFonts w:asciiTheme="minorHAnsi" w:hAnsiTheme="minorHAnsi" w:cstheme="minorHAnsi"/>
              </w:rPr>
              <w:t>2065</w:t>
            </w:r>
          </w:p>
        </w:tc>
        <w:tc>
          <w:tcPr>
            <w:tcW w:w="2271" w:type="dxa"/>
          </w:tcPr>
          <w:p w14:paraId="7E4FCE06" w14:textId="77777777" w:rsidR="008D769E" w:rsidRDefault="008D769E" w:rsidP="00387D40">
            <w:pPr>
              <w:rPr>
                <w:rFonts w:asciiTheme="minorHAnsi" w:hAnsiTheme="minorHAnsi" w:cstheme="minorHAnsi"/>
              </w:rPr>
            </w:pPr>
            <w:r>
              <w:rPr>
                <w:rFonts w:asciiTheme="minorHAnsi" w:hAnsiTheme="minorHAnsi" w:cstheme="minorHAnsi"/>
              </w:rPr>
              <w:t>377</w:t>
            </w:r>
          </w:p>
        </w:tc>
      </w:tr>
      <w:tr w:rsidR="008D769E" w:rsidRPr="00290D60" w14:paraId="1D873903" w14:textId="77777777" w:rsidTr="00387D40">
        <w:tc>
          <w:tcPr>
            <w:tcW w:w="2678" w:type="dxa"/>
          </w:tcPr>
          <w:p w14:paraId="4B32B484" w14:textId="77777777" w:rsidR="008D769E" w:rsidRDefault="008D769E" w:rsidP="00387D40">
            <w:pPr>
              <w:rPr>
                <w:rFonts w:asciiTheme="minorHAnsi" w:hAnsiTheme="minorHAnsi" w:cstheme="minorHAnsi"/>
              </w:rPr>
            </w:pPr>
            <w:r>
              <w:rPr>
                <w:rFonts w:asciiTheme="minorHAnsi" w:hAnsiTheme="minorHAnsi" w:cstheme="minorHAnsi"/>
              </w:rPr>
              <w:t>7</w:t>
            </w:r>
          </w:p>
        </w:tc>
        <w:tc>
          <w:tcPr>
            <w:tcW w:w="2516" w:type="dxa"/>
          </w:tcPr>
          <w:p w14:paraId="73441AB2" w14:textId="77777777" w:rsidR="008D769E" w:rsidRDefault="008D769E" w:rsidP="00387D40">
            <w:pPr>
              <w:rPr>
                <w:rFonts w:asciiTheme="minorHAnsi" w:hAnsiTheme="minorHAnsi" w:cstheme="minorHAnsi"/>
              </w:rPr>
            </w:pPr>
            <w:r>
              <w:rPr>
                <w:rFonts w:asciiTheme="minorHAnsi" w:hAnsiTheme="minorHAnsi" w:cstheme="minorHAnsi"/>
              </w:rPr>
              <w:t>3.61</w:t>
            </w:r>
          </w:p>
        </w:tc>
        <w:tc>
          <w:tcPr>
            <w:tcW w:w="2271" w:type="dxa"/>
          </w:tcPr>
          <w:p w14:paraId="16C10A57" w14:textId="77777777" w:rsidR="008D769E" w:rsidRDefault="008D769E" w:rsidP="00387D40">
            <w:pPr>
              <w:rPr>
                <w:rFonts w:asciiTheme="minorHAnsi" w:hAnsiTheme="minorHAnsi" w:cstheme="minorHAnsi"/>
              </w:rPr>
            </w:pPr>
            <w:r>
              <w:rPr>
                <w:rFonts w:asciiTheme="minorHAnsi" w:hAnsiTheme="minorHAnsi" w:cstheme="minorHAnsi"/>
              </w:rPr>
              <w:t>1774</w:t>
            </w:r>
          </w:p>
        </w:tc>
        <w:tc>
          <w:tcPr>
            <w:tcW w:w="2271" w:type="dxa"/>
          </w:tcPr>
          <w:p w14:paraId="06B65FD6" w14:textId="77777777" w:rsidR="008D769E" w:rsidRDefault="008D769E" w:rsidP="00387D40">
            <w:pPr>
              <w:rPr>
                <w:rFonts w:asciiTheme="minorHAnsi" w:hAnsiTheme="minorHAnsi" w:cstheme="minorHAnsi"/>
              </w:rPr>
            </w:pPr>
            <w:r>
              <w:rPr>
                <w:rFonts w:asciiTheme="minorHAnsi" w:hAnsiTheme="minorHAnsi" w:cstheme="minorHAnsi"/>
              </w:rPr>
              <w:t>295</w:t>
            </w:r>
          </w:p>
        </w:tc>
      </w:tr>
      <w:tr w:rsidR="008D769E" w:rsidRPr="00290D60" w14:paraId="719EC2B5" w14:textId="77777777" w:rsidTr="00387D40">
        <w:tc>
          <w:tcPr>
            <w:tcW w:w="2678" w:type="dxa"/>
          </w:tcPr>
          <w:p w14:paraId="67A2D844" w14:textId="77777777" w:rsidR="008D769E" w:rsidRDefault="008D769E" w:rsidP="00387D40">
            <w:pPr>
              <w:rPr>
                <w:rFonts w:asciiTheme="minorHAnsi" w:hAnsiTheme="minorHAnsi" w:cstheme="minorHAnsi"/>
              </w:rPr>
            </w:pPr>
            <w:r>
              <w:rPr>
                <w:rFonts w:asciiTheme="minorHAnsi" w:hAnsiTheme="minorHAnsi" w:cstheme="minorHAnsi"/>
              </w:rPr>
              <w:t>8</w:t>
            </w:r>
          </w:p>
        </w:tc>
        <w:tc>
          <w:tcPr>
            <w:tcW w:w="2516" w:type="dxa"/>
          </w:tcPr>
          <w:p w14:paraId="6D4FA109" w14:textId="77777777" w:rsidR="008D769E" w:rsidRDefault="008D769E" w:rsidP="00387D40">
            <w:pPr>
              <w:rPr>
                <w:rFonts w:asciiTheme="minorHAnsi" w:hAnsiTheme="minorHAnsi" w:cstheme="minorHAnsi"/>
              </w:rPr>
            </w:pPr>
            <w:r>
              <w:rPr>
                <w:rFonts w:asciiTheme="minorHAnsi" w:hAnsiTheme="minorHAnsi" w:cstheme="minorHAnsi"/>
              </w:rPr>
              <w:t>3.82</w:t>
            </w:r>
          </w:p>
        </w:tc>
        <w:tc>
          <w:tcPr>
            <w:tcW w:w="2271" w:type="dxa"/>
          </w:tcPr>
          <w:p w14:paraId="22E1CB89" w14:textId="77777777" w:rsidR="008D769E" w:rsidRDefault="008D769E" w:rsidP="00387D40">
            <w:pPr>
              <w:rPr>
                <w:rFonts w:asciiTheme="minorHAnsi" w:hAnsiTheme="minorHAnsi" w:cstheme="minorHAnsi"/>
              </w:rPr>
            </w:pPr>
            <w:r>
              <w:rPr>
                <w:rFonts w:asciiTheme="minorHAnsi" w:hAnsiTheme="minorHAnsi" w:cstheme="minorHAnsi"/>
              </w:rPr>
              <w:t>1495</w:t>
            </w:r>
          </w:p>
        </w:tc>
        <w:tc>
          <w:tcPr>
            <w:tcW w:w="2271" w:type="dxa"/>
          </w:tcPr>
          <w:p w14:paraId="4B4A0496" w14:textId="77777777" w:rsidR="008D769E" w:rsidRDefault="008D769E" w:rsidP="00387D40">
            <w:pPr>
              <w:rPr>
                <w:rFonts w:asciiTheme="minorHAnsi" w:hAnsiTheme="minorHAnsi" w:cstheme="minorHAnsi"/>
              </w:rPr>
            </w:pPr>
            <w:r>
              <w:rPr>
                <w:rFonts w:asciiTheme="minorHAnsi" w:hAnsiTheme="minorHAnsi" w:cstheme="minorHAnsi"/>
              </w:rPr>
              <w:t>222</w:t>
            </w:r>
          </w:p>
        </w:tc>
      </w:tr>
      <w:tr w:rsidR="008D769E" w:rsidRPr="00290D60" w14:paraId="22DCF7CF" w14:textId="77777777" w:rsidTr="00387D40">
        <w:tc>
          <w:tcPr>
            <w:tcW w:w="2678" w:type="dxa"/>
          </w:tcPr>
          <w:p w14:paraId="72A0A03F" w14:textId="77777777" w:rsidR="008D769E" w:rsidRDefault="008D769E" w:rsidP="00387D40">
            <w:pPr>
              <w:rPr>
                <w:rFonts w:asciiTheme="minorHAnsi" w:hAnsiTheme="minorHAnsi" w:cstheme="minorHAnsi"/>
              </w:rPr>
            </w:pPr>
            <w:r>
              <w:rPr>
                <w:rFonts w:asciiTheme="minorHAnsi" w:hAnsiTheme="minorHAnsi" w:cstheme="minorHAnsi"/>
              </w:rPr>
              <w:t>9</w:t>
            </w:r>
          </w:p>
        </w:tc>
        <w:tc>
          <w:tcPr>
            <w:tcW w:w="2516" w:type="dxa"/>
          </w:tcPr>
          <w:p w14:paraId="173092E4" w14:textId="77777777" w:rsidR="008D769E" w:rsidRDefault="008D769E" w:rsidP="00387D40">
            <w:pPr>
              <w:rPr>
                <w:rFonts w:asciiTheme="minorHAnsi" w:hAnsiTheme="minorHAnsi" w:cstheme="minorHAnsi"/>
              </w:rPr>
            </w:pPr>
            <w:r>
              <w:rPr>
                <w:rFonts w:asciiTheme="minorHAnsi" w:hAnsiTheme="minorHAnsi" w:cstheme="minorHAnsi"/>
              </w:rPr>
              <w:t>4.02</w:t>
            </w:r>
          </w:p>
        </w:tc>
        <w:tc>
          <w:tcPr>
            <w:tcW w:w="2271" w:type="dxa"/>
          </w:tcPr>
          <w:p w14:paraId="3D7FEE00" w14:textId="77777777" w:rsidR="008D769E" w:rsidRDefault="008D769E" w:rsidP="00387D40">
            <w:pPr>
              <w:rPr>
                <w:rFonts w:asciiTheme="minorHAnsi" w:hAnsiTheme="minorHAnsi" w:cstheme="minorHAnsi"/>
              </w:rPr>
            </w:pPr>
            <w:r>
              <w:rPr>
                <w:rFonts w:asciiTheme="minorHAnsi" w:hAnsiTheme="minorHAnsi" w:cstheme="minorHAnsi"/>
              </w:rPr>
              <w:t>1183</w:t>
            </w:r>
          </w:p>
        </w:tc>
        <w:tc>
          <w:tcPr>
            <w:tcW w:w="2271" w:type="dxa"/>
          </w:tcPr>
          <w:p w14:paraId="6FDA402D" w14:textId="77777777" w:rsidR="008D769E" w:rsidRDefault="008D769E" w:rsidP="00387D40">
            <w:pPr>
              <w:rPr>
                <w:rFonts w:asciiTheme="minorHAnsi" w:hAnsiTheme="minorHAnsi" w:cstheme="minorHAnsi"/>
              </w:rPr>
            </w:pPr>
            <w:r>
              <w:rPr>
                <w:rFonts w:asciiTheme="minorHAnsi" w:hAnsiTheme="minorHAnsi" w:cstheme="minorHAnsi"/>
              </w:rPr>
              <w:t>146</w:t>
            </w:r>
          </w:p>
        </w:tc>
      </w:tr>
      <w:tr w:rsidR="008D769E" w:rsidRPr="00290D60" w14:paraId="52667B54" w14:textId="77777777" w:rsidTr="00387D40">
        <w:tc>
          <w:tcPr>
            <w:tcW w:w="2678" w:type="dxa"/>
          </w:tcPr>
          <w:p w14:paraId="121B849D" w14:textId="77777777" w:rsidR="008D769E" w:rsidRDefault="008D769E" w:rsidP="00387D40">
            <w:pPr>
              <w:rPr>
                <w:rFonts w:asciiTheme="minorHAnsi" w:hAnsiTheme="minorHAnsi" w:cstheme="minorHAnsi"/>
              </w:rPr>
            </w:pPr>
            <w:r>
              <w:rPr>
                <w:rFonts w:asciiTheme="minorHAnsi" w:hAnsiTheme="minorHAnsi" w:cstheme="minorHAnsi"/>
              </w:rPr>
              <w:lastRenderedPageBreak/>
              <w:t>10</w:t>
            </w:r>
          </w:p>
        </w:tc>
        <w:tc>
          <w:tcPr>
            <w:tcW w:w="2516" w:type="dxa"/>
          </w:tcPr>
          <w:p w14:paraId="44BB284B" w14:textId="77777777" w:rsidR="008D769E" w:rsidRDefault="008D769E" w:rsidP="00387D40">
            <w:pPr>
              <w:rPr>
                <w:rFonts w:asciiTheme="minorHAnsi" w:hAnsiTheme="minorHAnsi" w:cstheme="minorHAnsi"/>
              </w:rPr>
            </w:pPr>
            <w:r>
              <w:rPr>
                <w:rFonts w:asciiTheme="minorHAnsi" w:hAnsiTheme="minorHAnsi" w:cstheme="minorHAnsi"/>
              </w:rPr>
              <w:t>2.75</w:t>
            </w:r>
          </w:p>
        </w:tc>
        <w:tc>
          <w:tcPr>
            <w:tcW w:w="2271" w:type="dxa"/>
          </w:tcPr>
          <w:p w14:paraId="5B0593FF" w14:textId="77777777" w:rsidR="008D769E" w:rsidRDefault="008D769E" w:rsidP="00387D40">
            <w:pPr>
              <w:rPr>
                <w:rFonts w:asciiTheme="minorHAnsi" w:hAnsiTheme="minorHAnsi" w:cstheme="minorHAnsi"/>
              </w:rPr>
            </w:pPr>
            <w:r>
              <w:rPr>
                <w:rFonts w:asciiTheme="minorHAnsi" w:hAnsiTheme="minorHAnsi" w:cstheme="minorHAnsi"/>
              </w:rPr>
              <w:t>6220</w:t>
            </w:r>
          </w:p>
        </w:tc>
        <w:tc>
          <w:tcPr>
            <w:tcW w:w="2271" w:type="dxa"/>
          </w:tcPr>
          <w:p w14:paraId="000B73CF" w14:textId="77777777" w:rsidR="008D769E" w:rsidRDefault="008D769E" w:rsidP="00387D40">
            <w:pPr>
              <w:rPr>
                <w:rFonts w:asciiTheme="minorHAnsi" w:hAnsiTheme="minorHAnsi" w:cstheme="minorHAnsi"/>
              </w:rPr>
            </w:pPr>
            <w:r>
              <w:rPr>
                <w:rFonts w:asciiTheme="minorHAnsi" w:hAnsiTheme="minorHAnsi" w:cstheme="minorHAnsi"/>
              </w:rPr>
              <w:t>2760</w:t>
            </w:r>
          </w:p>
        </w:tc>
      </w:tr>
      <w:tr w:rsidR="008D769E" w:rsidRPr="00290D60" w14:paraId="11AF107F" w14:textId="77777777" w:rsidTr="00387D40">
        <w:tc>
          <w:tcPr>
            <w:tcW w:w="2678" w:type="dxa"/>
          </w:tcPr>
          <w:p w14:paraId="40962906" w14:textId="77777777" w:rsidR="008D769E" w:rsidRDefault="008D769E" w:rsidP="00387D40">
            <w:pPr>
              <w:rPr>
                <w:rFonts w:asciiTheme="minorHAnsi" w:hAnsiTheme="minorHAnsi" w:cstheme="minorHAnsi"/>
              </w:rPr>
            </w:pPr>
            <w:r>
              <w:rPr>
                <w:rFonts w:asciiTheme="minorHAnsi" w:hAnsiTheme="minorHAnsi" w:cstheme="minorHAnsi"/>
              </w:rPr>
              <w:t>11</w:t>
            </w:r>
          </w:p>
        </w:tc>
        <w:tc>
          <w:tcPr>
            <w:tcW w:w="2516" w:type="dxa"/>
          </w:tcPr>
          <w:p w14:paraId="5BB094AF" w14:textId="77777777" w:rsidR="008D769E" w:rsidRDefault="008D769E" w:rsidP="00387D40">
            <w:pPr>
              <w:rPr>
                <w:rFonts w:asciiTheme="minorHAnsi" w:hAnsiTheme="minorHAnsi" w:cstheme="minorHAnsi"/>
              </w:rPr>
            </w:pPr>
            <w:r>
              <w:rPr>
                <w:rFonts w:asciiTheme="minorHAnsi" w:hAnsiTheme="minorHAnsi" w:cstheme="minorHAnsi"/>
              </w:rPr>
              <w:t>2.96</w:t>
            </w:r>
          </w:p>
        </w:tc>
        <w:tc>
          <w:tcPr>
            <w:tcW w:w="2271" w:type="dxa"/>
          </w:tcPr>
          <w:p w14:paraId="2044DEAF" w14:textId="77777777" w:rsidR="008D769E" w:rsidRDefault="008D769E" w:rsidP="00387D40">
            <w:pPr>
              <w:rPr>
                <w:rFonts w:asciiTheme="minorHAnsi" w:hAnsiTheme="minorHAnsi" w:cstheme="minorHAnsi"/>
              </w:rPr>
            </w:pPr>
            <w:r>
              <w:rPr>
                <w:rFonts w:asciiTheme="minorHAnsi" w:hAnsiTheme="minorHAnsi" w:cstheme="minorHAnsi"/>
              </w:rPr>
              <w:t>4220</w:t>
            </w:r>
          </w:p>
        </w:tc>
        <w:tc>
          <w:tcPr>
            <w:tcW w:w="2271" w:type="dxa"/>
          </w:tcPr>
          <w:p w14:paraId="0D1FA2A3" w14:textId="77777777" w:rsidR="008D769E" w:rsidRDefault="008D769E" w:rsidP="00387D40">
            <w:pPr>
              <w:rPr>
                <w:rFonts w:asciiTheme="minorHAnsi" w:hAnsiTheme="minorHAnsi" w:cstheme="minorHAnsi"/>
              </w:rPr>
            </w:pPr>
            <w:r>
              <w:rPr>
                <w:rFonts w:asciiTheme="minorHAnsi" w:hAnsiTheme="minorHAnsi" w:cstheme="minorHAnsi"/>
              </w:rPr>
              <w:t>1370</w:t>
            </w:r>
          </w:p>
        </w:tc>
      </w:tr>
      <w:tr w:rsidR="008D769E" w:rsidRPr="00290D60" w14:paraId="5E0014A4" w14:textId="77777777" w:rsidTr="00387D40">
        <w:tc>
          <w:tcPr>
            <w:tcW w:w="2678" w:type="dxa"/>
          </w:tcPr>
          <w:p w14:paraId="0418A458" w14:textId="77777777" w:rsidR="008D769E" w:rsidRDefault="008D769E" w:rsidP="00387D40">
            <w:pPr>
              <w:rPr>
                <w:rFonts w:asciiTheme="minorHAnsi" w:hAnsiTheme="minorHAnsi" w:cstheme="minorHAnsi"/>
              </w:rPr>
            </w:pPr>
            <w:r>
              <w:rPr>
                <w:rFonts w:asciiTheme="minorHAnsi" w:hAnsiTheme="minorHAnsi" w:cstheme="minorHAnsi"/>
              </w:rPr>
              <w:t>12</w:t>
            </w:r>
          </w:p>
        </w:tc>
        <w:tc>
          <w:tcPr>
            <w:tcW w:w="2516" w:type="dxa"/>
          </w:tcPr>
          <w:p w14:paraId="40656D08" w14:textId="77777777" w:rsidR="008D769E" w:rsidRDefault="008D769E" w:rsidP="00387D40">
            <w:pPr>
              <w:rPr>
                <w:rFonts w:asciiTheme="minorHAnsi" w:hAnsiTheme="minorHAnsi" w:cstheme="minorHAnsi"/>
              </w:rPr>
            </w:pPr>
            <w:r>
              <w:rPr>
                <w:rFonts w:asciiTheme="minorHAnsi" w:hAnsiTheme="minorHAnsi" w:cstheme="minorHAnsi"/>
              </w:rPr>
              <w:t>3.16</w:t>
            </w:r>
          </w:p>
        </w:tc>
        <w:tc>
          <w:tcPr>
            <w:tcW w:w="2271" w:type="dxa"/>
          </w:tcPr>
          <w:p w14:paraId="0E149411" w14:textId="77777777" w:rsidR="008D769E" w:rsidRDefault="008D769E" w:rsidP="00387D40">
            <w:pPr>
              <w:rPr>
                <w:rFonts w:asciiTheme="minorHAnsi" w:hAnsiTheme="minorHAnsi" w:cstheme="minorHAnsi"/>
              </w:rPr>
            </w:pPr>
            <w:r>
              <w:rPr>
                <w:rFonts w:asciiTheme="minorHAnsi" w:hAnsiTheme="minorHAnsi" w:cstheme="minorHAnsi"/>
              </w:rPr>
              <w:t>3416</w:t>
            </w:r>
          </w:p>
        </w:tc>
        <w:tc>
          <w:tcPr>
            <w:tcW w:w="2271" w:type="dxa"/>
          </w:tcPr>
          <w:p w14:paraId="46810094" w14:textId="77777777" w:rsidR="008D769E" w:rsidRDefault="008D769E" w:rsidP="00387D40">
            <w:pPr>
              <w:rPr>
                <w:rFonts w:asciiTheme="minorHAnsi" w:hAnsiTheme="minorHAnsi" w:cstheme="minorHAnsi"/>
              </w:rPr>
            </w:pPr>
            <w:r>
              <w:rPr>
                <w:rFonts w:asciiTheme="minorHAnsi" w:hAnsiTheme="minorHAnsi" w:cstheme="minorHAnsi"/>
              </w:rPr>
              <w:t>958</w:t>
            </w:r>
          </w:p>
        </w:tc>
      </w:tr>
      <w:tr w:rsidR="008D769E" w:rsidRPr="00290D60" w14:paraId="24D44D4C" w14:textId="77777777" w:rsidTr="00387D40">
        <w:tc>
          <w:tcPr>
            <w:tcW w:w="2678" w:type="dxa"/>
          </w:tcPr>
          <w:p w14:paraId="4424C07A" w14:textId="77777777" w:rsidR="008D769E" w:rsidRDefault="008D769E" w:rsidP="00387D40">
            <w:pPr>
              <w:rPr>
                <w:rFonts w:asciiTheme="minorHAnsi" w:hAnsiTheme="minorHAnsi" w:cstheme="minorHAnsi"/>
              </w:rPr>
            </w:pPr>
            <w:r>
              <w:rPr>
                <w:rFonts w:asciiTheme="minorHAnsi" w:hAnsiTheme="minorHAnsi" w:cstheme="minorHAnsi"/>
              </w:rPr>
              <w:t>13</w:t>
            </w:r>
          </w:p>
        </w:tc>
        <w:tc>
          <w:tcPr>
            <w:tcW w:w="2516" w:type="dxa"/>
          </w:tcPr>
          <w:p w14:paraId="50F8ED8C" w14:textId="77777777" w:rsidR="008D769E" w:rsidRDefault="008D769E" w:rsidP="00387D40">
            <w:pPr>
              <w:rPr>
                <w:rFonts w:asciiTheme="minorHAnsi" w:hAnsiTheme="minorHAnsi" w:cstheme="minorHAnsi"/>
              </w:rPr>
            </w:pPr>
            <w:r>
              <w:rPr>
                <w:rFonts w:asciiTheme="minorHAnsi" w:hAnsiTheme="minorHAnsi" w:cstheme="minorHAnsi"/>
              </w:rPr>
              <w:t>3.37</w:t>
            </w:r>
          </w:p>
        </w:tc>
        <w:tc>
          <w:tcPr>
            <w:tcW w:w="2271" w:type="dxa"/>
          </w:tcPr>
          <w:p w14:paraId="78BDFCE8" w14:textId="77777777" w:rsidR="008D769E" w:rsidRDefault="008D769E" w:rsidP="00387D40">
            <w:pPr>
              <w:rPr>
                <w:rFonts w:asciiTheme="minorHAnsi" w:hAnsiTheme="minorHAnsi" w:cstheme="minorHAnsi"/>
              </w:rPr>
            </w:pPr>
            <w:r>
              <w:rPr>
                <w:rFonts w:asciiTheme="minorHAnsi" w:hAnsiTheme="minorHAnsi" w:cstheme="minorHAnsi"/>
              </w:rPr>
              <w:t>2834</w:t>
            </w:r>
          </w:p>
        </w:tc>
        <w:tc>
          <w:tcPr>
            <w:tcW w:w="2271" w:type="dxa"/>
          </w:tcPr>
          <w:p w14:paraId="2B9C4373" w14:textId="77777777" w:rsidR="008D769E" w:rsidRDefault="008D769E" w:rsidP="00387D40">
            <w:pPr>
              <w:rPr>
                <w:rFonts w:asciiTheme="minorHAnsi" w:hAnsiTheme="minorHAnsi" w:cstheme="minorHAnsi"/>
              </w:rPr>
            </w:pPr>
            <w:r>
              <w:rPr>
                <w:rFonts w:asciiTheme="minorHAnsi" w:hAnsiTheme="minorHAnsi" w:cstheme="minorHAnsi"/>
              </w:rPr>
              <w:t>703</w:t>
            </w:r>
          </w:p>
        </w:tc>
      </w:tr>
      <w:tr w:rsidR="008D769E" w:rsidRPr="00290D60" w14:paraId="1E79B647" w14:textId="77777777" w:rsidTr="00387D40">
        <w:tc>
          <w:tcPr>
            <w:tcW w:w="2678" w:type="dxa"/>
          </w:tcPr>
          <w:p w14:paraId="7FA63120" w14:textId="77777777" w:rsidR="008D769E" w:rsidRDefault="008D769E" w:rsidP="00387D40">
            <w:pPr>
              <w:rPr>
                <w:rFonts w:asciiTheme="minorHAnsi" w:hAnsiTheme="minorHAnsi" w:cstheme="minorHAnsi"/>
              </w:rPr>
            </w:pPr>
            <w:r>
              <w:rPr>
                <w:rFonts w:asciiTheme="minorHAnsi" w:hAnsiTheme="minorHAnsi" w:cstheme="minorHAnsi"/>
              </w:rPr>
              <w:t>14</w:t>
            </w:r>
          </w:p>
        </w:tc>
        <w:tc>
          <w:tcPr>
            <w:tcW w:w="2516" w:type="dxa"/>
          </w:tcPr>
          <w:p w14:paraId="25B794A2" w14:textId="77777777" w:rsidR="008D769E" w:rsidRDefault="008D769E" w:rsidP="00387D40">
            <w:pPr>
              <w:rPr>
                <w:rFonts w:asciiTheme="minorHAnsi" w:hAnsiTheme="minorHAnsi" w:cstheme="minorHAnsi"/>
              </w:rPr>
            </w:pPr>
            <w:r>
              <w:rPr>
                <w:rFonts w:asciiTheme="minorHAnsi" w:hAnsiTheme="minorHAnsi" w:cstheme="minorHAnsi"/>
              </w:rPr>
              <w:t>3.58</w:t>
            </w:r>
          </w:p>
        </w:tc>
        <w:tc>
          <w:tcPr>
            <w:tcW w:w="2271" w:type="dxa"/>
          </w:tcPr>
          <w:p w14:paraId="0ECDD602" w14:textId="77777777" w:rsidR="008D769E" w:rsidRDefault="008D769E" w:rsidP="00387D40">
            <w:pPr>
              <w:rPr>
                <w:rFonts w:asciiTheme="minorHAnsi" w:hAnsiTheme="minorHAnsi" w:cstheme="minorHAnsi"/>
              </w:rPr>
            </w:pPr>
            <w:r>
              <w:rPr>
                <w:rFonts w:asciiTheme="minorHAnsi" w:hAnsiTheme="minorHAnsi" w:cstheme="minorHAnsi"/>
              </w:rPr>
              <w:t>2411</w:t>
            </w:r>
          </w:p>
        </w:tc>
        <w:tc>
          <w:tcPr>
            <w:tcW w:w="2271" w:type="dxa"/>
          </w:tcPr>
          <w:p w14:paraId="0997C553" w14:textId="77777777" w:rsidR="008D769E" w:rsidRDefault="008D769E" w:rsidP="00387D40">
            <w:pPr>
              <w:rPr>
                <w:rFonts w:asciiTheme="minorHAnsi" w:hAnsiTheme="minorHAnsi" w:cstheme="minorHAnsi"/>
              </w:rPr>
            </w:pPr>
            <w:r>
              <w:rPr>
                <w:rFonts w:asciiTheme="minorHAnsi" w:hAnsiTheme="minorHAnsi" w:cstheme="minorHAnsi"/>
              </w:rPr>
              <w:t>540</w:t>
            </w:r>
          </w:p>
        </w:tc>
      </w:tr>
      <w:tr w:rsidR="008D769E" w:rsidRPr="00290D60" w14:paraId="53E63576" w14:textId="77777777" w:rsidTr="00387D40">
        <w:tc>
          <w:tcPr>
            <w:tcW w:w="2678" w:type="dxa"/>
          </w:tcPr>
          <w:p w14:paraId="3E529351" w14:textId="77777777" w:rsidR="008D769E" w:rsidRDefault="008D769E" w:rsidP="00387D40">
            <w:pPr>
              <w:rPr>
                <w:rFonts w:asciiTheme="minorHAnsi" w:hAnsiTheme="minorHAnsi" w:cstheme="minorHAnsi"/>
              </w:rPr>
            </w:pPr>
            <w:r>
              <w:rPr>
                <w:rFonts w:asciiTheme="minorHAnsi" w:hAnsiTheme="minorHAnsi" w:cstheme="minorHAnsi"/>
              </w:rPr>
              <w:t>15</w:t>
            </w:r>
          </w:p>
        </w:tc>
        <w:tc>
          <w:tcPr>
            <w:tcW w:w="2516" w:type="dxa"/>
          </w:tcPr>
          <w:p w14:paraId="00EA55E2" w14:textId="77777777" w:rsidR="008D769E" w:rsidRDefault="008D769E" w:rsidP="00387D40">
            <w:pPr>
              <w:rPr>
                <w:rFonts w:asciiTheme="minorHAnsi" w:hAnsiTheme="minorHAnsi" w:cstheme="minorHAnsi"/>
              </w:rPr>
            </w:pPr>
            <w:r>
              <w:rPr>
                <w:rFonts w:asciiTheme="minorHAnsi" w:hAnsiTheme="minorHAnsi" w:cstheme="minorHAnsi"/>
              </w:rPr>
              <w:t>3.79</w:t>
            </w:r>
          </w:p>
        </w:tc>
        <w:tc>
          <w:tcPr>
            <w:tcW w:w="2271" w:type="dxa"/>
          </w:tcPr>
          <w:p w14:paraId="38ED6F35" w14:textId="77777777" w:rsidR="008D769E" w:rsidRDefault="008D769E" w:rsidP="00387D40">
            <w:pPr>
              <w:rPr>
                <w:rFonts w:asciiTheme="minorHAnsi" w:hAnsiTheme="minorHAnsi" w:cstheme="minorHAnsi"/>
              </w:rPr>
            </w:pPr>
            <w:r>
              <w:rPr>
                <w:rFonts w:asciiTheme="minorHAnsi" w:hAnsiTheme="minorHAnsi" w:cstheme="minorHAnsi"/>
              </w:rPr>
              <w:t>2065</w:t>
            </w:r>
          </w:p>
        </w:tc>
        <w:tc>
          <w:tcPr>
            <w:tcW w:w="2271" w:type="dxa"/>
          </w:tcPr>
          <w:p w14:paraId="07D00F43" w14:textId="77777777" w:rsidR="008D769E" w:rsidRDefault="008D769E" w:rsidP="00387D40">
            <w:pPr>
              <w:rPr>
                <w:rFonts w:asciiTheme="minorHAnsi" w:hAnsiTheme="minorHAnsi" w:cstheme="minorHAnsi"/>
              </w:rPr>
            </w:pPr>
            <w:r>
              <w:rPr>
                <w:rFonts w:asciiTheme="minorHAnsi" w:hAnsiTheme="minorHAnsi" w:cstheme="minorHAnsi"/>
              </w:rPr>
              <w:t>420</w:t>
            </w:r>
          </w:p>
        </w:tc>
      </w:tr>
      <w:tr w:rsidR="008D769E" w:rsidRPr="00290D60" w14:paraId="5D22D6B1" w14:textId="77777777" w:rsidTr="00387D40">
        <w:tc>
          <w:tcPr>
            <w:tcW w:w="2678" w:type="dxa"/>
          </w:tcPr>
          <w:p w14:paraId="419DCB94" w14:textId="77777777" w:rsidR="008D769E" w:rsidRDefault="008D769E" w:rsidP="00387D40">
            <w:pPr>
              <w:rPr>
                <w:rFonts w:asciiTheme="minorHAnsi" w:hAnsiTheme="minorHAnsi" w:cstheme="minorHAnsi"/>
              </w:rPr>
            </w:pPr>
            <w:r>
              <w:rPr>
                <w:rFonts w:asciiTheme="minorHAnsi" w:hAnsiTheme="minorHAnsi" w:cstheme="minorHAnsi"/>
              </w:rPr>
              <w:t>16</w:t>
            </w:r>
          </w:p>
        </w:tc>
        <w:tc>
          <w:tcPr>
            <w:tcW w:w="2516" w:type="dxa"/>
          </w:tcPr>
          <w:p w14:paraId="5D97D331" w14:textId="77777777" w:rsidR="008D769E" w:rsidRDefault="008D769E" w:rsidP="00387D40">
            <w:pPr>
              <w:rPr>
                <w:rFonts w:asciiTheme="minorHAnsi" w:hAnsiTheme="minorHAnsi" w:cstheme="minorHAnsi"/>
              </w:rPr>
            </w:pPr>
            <w:r>
              <w:rPr>
                <w:rFonts w:asciiTheme="minorHAnsi" w:hAnsiTheme="minorHAnsi" w:cstheme="minorHAnsi"/>
              </w:rPr>
              <w:t>4.00</w:t>
            </w:r>
          </w:p>
        </w:tc>
        <w:tc>
          <w:tcPr>
            <w:tcW w:w="2271" w:type="dxa"/>
          </w:tcPr>
          <w:p w14:paraId="248DE441" w14:textId="77777777" w:rsidR="008D769E" w:rsidRDefault="008D769E" w:rsidP="00387D40">
            <w:pPr>
              <w:rPr>
                <w:rFonts w:asciiTheme="minorHAnsi" w:hAnsiTheme="minorHAnsi" w:cstheme="minorHAnsi"/>
              </w:rPr>
            </w:pPr>
            <w:r>
              <w:rPr>
                <w:rFonts w:asciiTheme="minorHAnsi" w:hAnsiTheme="minorHAnsi" w:cstheme="minorHAnsi"/>
              </w:rPr>
              <w:t>1774</w:t>
            </w:r>
          </w:p>
        </w:tc>
        <w:tc>
          <w:tcPr>
            <w:tcW w:w="2271" w:type="dxa"/>
          </w:tcPr>
          <w:p w14:paraId="727A6934" w14:textId="77777777" w:rsidR="008D769E" w:rsidRDefault="008D769E" w:rsidP="00387D40">
            <w:pPr>
              <w:rPr>
                <w:rFonts w:asciiTheme="minorHAnsi" w:hAnsiTheme="minorHAnsi" w:cstheme="minorHAnsi"/>
              </w:rPr>
            </w:pPr>
            <w:r>
              <w:rPr>
                <w:rFonts w:asciiTheme="minorHAnsi" w:hAnsiTheme="minorHAnsi" w:cstheme="minorHAnsi"/>
              </w:rPr>
              <w:t>327</w:t>
            </w:r>
          </w:p>
        </w:tc>
      </w:tr>
      <w:tr w:rsidR="008D769E" w:rsidRPr="00290D60" w14:paraId="27EB41F1" w14:textId="77777777" w:rsidTr="00387D40">
        <w:tc>
          <w:tcPr>
            <w:tcW w:w="2678" w:type="dxa"/>
          </w:tcPr>
          <w:p w14:paraId="1C93263C" w14:textId="77777777" w:rsidR="008D769E" w:rsidRDefault="008D769E" w:rsidP="00387D40">
            <w:pPr>
              <w:rPr>
                <w:rFonts w:asciiTheme="minorHAnsi" w:hAnsiTheme="minorHAnsi" w:cstheme="minorHAnsi"/>
              </w:rPr>
            </w:pPr>
            <w:r>
              <w:rPr>
                <w:rFonts w:asciiTheme="minorHAnsi" w:hAnsiTheme="minorHAnsi" w:cstheme="minorHAnsi"/>
              </w:rPr>
              <w:t>17</w:t>
            </w:r>
          </w:p>
        </w:tc>
        <w:tc>
          <w:tcPr>
            <w:tcW w:w="2516" w:type="dxa"/>
          </w:tcPr>
          <w:p w14:paraId="542E8EC8" w14:textId="77777777" w:rsidR="008D769E" w:rsidRDefault="008D769E" w:rsidP="00387D40">
            <w:pPr>
              <w:rPr>
                <w:rFonts w:asciiTheme="minorHAnsi" w:hAnsiTheme="minorHAnsi" w:cstheme="minorHAnsi"/>
              </w:rPr>
            </w:pPr>
            <w:r>
              <w:rPr>
                <w:rFonts w:asciiTheme="minorHAnsi" w:hAnsiTheme="minorHAnsi" w:cstheme="minorHAnsi"/>
              </w:rPr>
              <w:t>4.20</w:t>
            </w:r>
          </w:p>
        </w:tc>
        <w:tc>
          <w:tcPr>
            <w:tcW w:w="2271" w:type="dxa"/>
          </w:tcPr>
          <w:p w14:paraId="19287755" w14:textId="77777777" w:rsidR="008D769E" w:rsidRDefault="008D769E" w:rsidP="00387D40">
            <w:pPr>
              <w:rPr>
                <w:rFonts w:asciiTheme="minorHAnsi" w:hAnsiTheme="minorHAnsi" w:cstheme="minorHAnsi"/>
              </w:rPr>
            </w:pPr>
            <w:r>
              <w:rPr>
                <w:rFonts w:asciiTheme="minorHAnsi" w:hAnsiTheme="minorHAnsi" w:cstheme="minorHAnsi"/>
              </w:rPr>
              <w:t>1495</w:t>
            </w:r>
          </w:p>
        </w:tc>
        <w:tc>
          <w:tcPr>
            <w:tcW w:w="2271" w:type="dxa"/>
          </w:tcPr>
          <w:p w14:paraId="4076C834" w14:textId="77777777" w:rsidR="008D769E" w:rsidRDefault="008D769E" w:rsidP="00387D40">
            <w:pPr>
              <w:rPr>
                <w:rFonts w:asciiTheme="minorHAnsi" w:hAnsiTheme="minorHAnsi" w:cstheme="minorHAnsi"/>
              </w:rPr>
            </w:pPr>
            <w:r>
              <w:rPr>
                <w:rFonts w:asciiTheme="minorHAnsi" w:hAnsiTheme="minorHAnsi" w:cstheme="minorHAnsi"/>
              </w:rPr>
              <w:t>244</w:t>
            </w:r>
          </w:p>
        </w:tc>
      </w:tr>
      <w:tr w:rsidR="008D769E" w:rsidRPr="00290D60" w14:paraId="071FAF9A" w14:textId="77777777" w:rsidTr="00387D40">
        <w:tc>
          <w:tcPr>
            <w:tcW w:w="2678" w:type="dxa"/>
          </w:tcPr>
          <w:p w14:paraId="074D863B" w14:textId="77777777" w:rsidR="008D769E" w:rsidRDefault="008D769E" w:rsidP="00387D40">
            <w:pPr>
              <w:rPr>
                <w:rFonts w:asciiTheme="minorHAnsi" w:hAnsiTheme="minorHAnsi" w:cstheme="minorHAnsi"/>
              </w:rPr>
            </w:pPr>
            <w:r>
              <w:rPr>
                <w:rFonts w:asciiTheme="minorHAnsi" w:hAnsiTheme="minorHAnsi" w:cstheme="minorHAnsi"/>
              </w:rPr>
              <w:t>18</w:t>
            </w:r>
          </w:p>
        </w:tc>
        <w:tc>
          <w:tcPr>
            <w:tcW w:w="2516" w:type="dxa"/>
          </w:tcPr>
          <w:p w14:paraId="44234A71" w14:textId="77777777" w:rsidR="008D769E" w:rsidRDefault="008D769E" w:rsidP="00387D40">
            <w:pPr>
              <w:rPr>
                <w:rFonts w:asciiTheme="minorHAnsi" w:hAnsiTheme="minorHAnsi" w:cstheme="minorHAnsi"/>
              </w:rPr>
            </w:pPr>
            <w:r>
              <w:rPr>
                <w:rFonts w:asciiTheme="minorHAnsi" w:hAnsiTheme="minorHAnsi" w:cstheme="minorHAnsi"/>
              </w:rPr>
              <w:t>4.41</w:t>
            </w:r>
          </w:p>
        </w:tc>
        <w:tc>
          <w:tcPr>
            <w:tcW w:w="2271" w:type="dxa"/>
          </w:tcPr>
          <w:p w14:paraId="18EBB60F" w14:textId="77777777" w:rsidR="008D769E" w:rsidRDefault="008D769E" w:rsidP="00387D40">
            <w:pPr>
              <w:rPr>
                <w:rFonts w:asciiTheme="minorHAnsi" w:hAnsiTheme="minorHAnsi" w:cstheme="minorHAnsi"/>
              </w:rPr>
            </w:pPr>
            <w:r>
              <w:rPr>
                <w:rFonts w:asciiTheme="minorHAnsi" w:hAnsiTheme="minorHAnsi" w:cstheme="minorHAnsi"/>
              </w:rPr>
              <w:t>1183</w:t>
            </w:r>
          </w:p>
        </w:tc>
        <w:tc>
          <w:tcPr>
            <w:tcW w:w="2271" w:type="dxa"/>
          </w:tcPr>
          <w:p w14:paraId="25B40B3B" w14:textId="77777777" w:rsidR="008D769E" w:rsidRDefault="008D769E" w:rsidP="00387D40">
            <w:pPr>
              <w:rPr>
                <w:rFonts w:asciiTheme="minorHAnsi" w:hAnsiTheme="minorHAnsi" w:cstheme="minorHAnsi"/>
              </w:rPr>
            </w:pPr>
            <w:r>
              <w:rPr>
                <w:rFonts w:asciiTheme="minorHAnsi" w:hAnsiTheme="minorHAnsi" w:cstheme="minorHAnsi"/>
              </w:rPr>
              <w:t>160</w:t>
            </w:r>
          </w:p>
        </w:tc>
      </w:tr>
      <w:tr w:rsidR="008D769E" w:rsidRPr="00290D60" w14:paraId="452133A7" w14:textId="77777777" w:rsidTr="00387D40">
        <w:tc>
          <w:tcPr>
            <w:tcW w:w="2678" w:type="dxa"/>
          </w:tcPr>
          <w:p w14:paraId="65A06043" w14:textId="77777777" w:rsidR="008D769E" w:rsidRDefault="008D769E" w:rsidP="00387D40">
            <w:pPr>
              <w:rPr>
                <w:rFonts w:asciiTheme="minorHAnsi" w:hAnsiTheme="minorHAnsi" w:cstheme="minorHAnsi"/>
              </w:rPr>
            </w:pPr>
          </w:p>
        </w:tc>
        <w:tc>
          <w:tcPr>
            <w:tcW w:w="2516" w:type="dxa"/>
          </w:tcPr>
          <w:p w14:paraId="5499E8D1" w14:textId="77777777" w:rsidR="008D769E" w:rsidRDefault="008D769E" w:rsidP="00387D40">
            <w:pPr>
              <w:rPr>
                <w:rFonts w:asciiTheme="minorHAnsi" w:hAnsiTheme="minorHAnsi" w:cstheme="minorHAnsi"/>
              </w:rPr>
            </w:pPr>
          </w:p>
        </w:tc>
        <w:tc>
          <w:tcPr>
            <w:tcW w:w="2271" w:type="dxa"/>
          </w:tcPr>
          <w:p w14:paraId="2F858B25" w14:textId="77777777" w:rsidR="008D769E" w:rsidRDefault="008D769E" w:rsidP="00387D40">
            <w:pPr>
              <w:rPr>
                <w:rFonts w:asciiTheme="minorHAnsi" w:hAnsiTheme="minorHAnsi" w:cstheme="minorHAnsi"/>
              </w:rPr>
            </w:pPr>
          </w:p>
        </w:tc>
        <w:tc>
          <w:tcPr>
            <w:tcW w:w="2271" w:type="dxa"/>
          </w:tcPr>
          <w:p w14:paraId="3137CF87" w14:textId="77777777" w:rsidR="008D769E" w:rsidRDefault="008D769E" w:rsidP="00387D40">
            <w:pPr>
              <w:rPr>
                <w:rFonts w:asciiTheme="minorHAnsi" w:hAnsiTheme="minorHAnsi" w:cstheme="minorHAnsi"/>
              </w:rPr>
            </w:pPr>
          </w:p>
        </w:tc>
      </w:tr>
      <w:tr w:rsidR="008D769E" w:rsidRPr="00290D60" w14:paraId="2FB6E87E" w14:textId="77777777" w:rsidTr="00387D40">
        <w:tc>
          <w:tcPr>
            <w:tcW w:w="2678" w:type="dxa"/>
          </w:tcPr>
          <w:p w14:paraId="25C75DB1" w14:textId="77777777" w:rsidR="008D769E" w:rsidRDefault="008D769E" w:rsidP="00387D40">
            <w:pPr>
              <w:rPr>
                <w:rFonts w:asciiTheme="minorHAnsi" w:hAnsiTheme="minorHAnsi" w:cstheme="minorHAnsi"/>
              </w:rPr>
            </w:pPr>
          </w:p>
        </w:tc>
        <w:tc>
          <w:tcPr>
            <w:tcW w:w="2516" w:type="dxa"/>
          </w:tcPr>
          <w:p w14:paraId="6C6228D6" w14:textId="77777777" w:rsidR="008D769E" w:rsidRDefault="008D769E" w:rsidP="00387D40">
            <w:pPr>
              <w:rPr>
                <w:rFonts w:asciiTheme="minorHAnsi" w:hAnsiTheme="minorHAnsi" w:cstheme="minorHAnsi"/>
              </w:rPr>
            </w:pPr>
          </w:p>
        </w:tc>
        <w:tc>
          <w:tcPr>
            <w:tcW w:w="2271" w:type="dxa"/>
          </w:tcPr>
          <w:p w14:paraId="0CC59C45" w14:textId="77777777" w:rsidR="008D769E" w:rsidRDefault="008D769E" w:rsidP="00387D40">
            <w:pPr>
              <w:rPr>
                <w:rFonts w:asciiTheme="minorHAnsi" w:hAnsiTheme="minorHAnsi" w:cstheme="minorHAnsi"/>
              </w:rPr>
            </w:pPr>
            <w:r>
              <w:rPr>
                <w:rFonts w:asciiTheme="minorHAnsi" w:hAnsiTheme="minorHAnsi" w:cstheme="minorHAnsi"/>
              </w:rPr>
              <w:t>Total Power (W)</w:t>
            </w:r>
          </w:p>
        </w:tc>
        <w:tc>
          <w:tcPr>
            <w:tcW w:w="2271" w:type="dxa"/>
          </w:tcPr>
          <w:p w14:paraId="1408C694" w14:textId="77777777" w:rsidR="008D769E" w:rsidRDefault="008D769E" w:rsidP="00387D40">
            <w:pPr>
              <w:rPr>
                <w:rFonts w:asciiTheme="minorHAnsi" w:hAnsiTheme="minorHAnsi" w:cstheme="minorHAnsi"/>
              </w:rPr>
            </w:pPr>
            <w:r>
              <w:rPr>
                <w:rFonts w:asciiTheme="minorHAnsi" w:hAnsiTheme="minorHAnsi" w:cstheme="minorHAnsi"/>
              </w:rPr>
              <w:t>16,500</w:t>
            </w:r>
          </w:p>
        </w:tc>
      </w:tr>
    </w:tbl>
    <w:p w14:paraId="1702039E" w14:textId="09067002" w:rsidR="008D769E" w:rsidRDefault="008D769E" w:rsidP="008D769E">
      <w:pPr>
        <w:spacing w:before="120" w:after="120"/>
        <w:jc w:val="both"/>
        <w:rPr>
          <w:rFonts w:asciiTheme="minorHAnsi" w:hAnsiTheme="minorHAnsi" w:cstheme="minorHAnsi"/>
        </w:rPr>
      </w:pPr>
      <w:r>
        <w:rPr>
          <w:rFonts w:asciiTheme="minorHAnsi" w:hAnsiTheme="minorHAnsi" w:cstheme="minorHAnsi"/>
          <w:bCs/>
          <w:iCs/>
          <w:color w:val="000000" w:themeColor="text1"/>
          <w:lang w:val="en-US"/>
        </w:rPr>
        <w:t xml:space="preserve">Table </w:t>
      </w:r>
      <w:r>
        <w:rPr>
          <w:rFonts w:asciiTheme="minorHAnsi" w:hAnsiTheme="minorHAnsi" w:cstheme="minorHAnsi"/>
        </w:rPr>
        <w:t xml:space="preserve">3: The coil number corresponds to the ones labelled in </w:t>
      </w:r>
      <w:r w:rsidRPr="00290D60">
        <w:rPr>
          <w:rFonts w:asciiTheme="minorHAnsi" w:hAnsiTheme="minorHAnsi" w:cstheme="minorHAnsi"/>
        </w:rPr>
        <w:t>Figure</w:t>
      </w:r>
      <w:r w:rsidR="003B560C">
        <w:rPr>
          <w:rFonts w:asciiTheme="minorHAnsi" w:hAnsiTheme="minorHAnsi" w:cstheme="minorHAnsi"/>
        </w:rPr>
        <w:t xml:space="preserve"> 6. </w:t>
      </w:r>
      <w:r>
        <w:rPr>
          <w:rFonts w:asciiTheme="minorHAnsi" w:hAnsiTheme="minorHAnsi" w:cstheme="minorHAnsi"/>
        </w:rPr>
        <w:t xml:space="preserve">The total power calculated was for a half of the magnet. </w:t>
      </w:r>
    </w:p>
    <w:p w14:paraId="208A3EBA" w14:textId="1761A764" w:rsidR="009D163C" w:rsidRPr="009D163C" w:rsidRDefault="009D163C" w:rsidP="008D769E">
      <w:pPr>
        <w:spacing w:before="120" w:after="120"/>
        <w:jc w:val="both"/>
        <w:rPr>
          <w:rFonts w:asciiTheme="minorHAnsi" w:hAnsiTheme="minorHAnsi" w:cstheme="minorHAnsi"/>
          <w:b/>
          <w:color w:val="2F5496" w:themeColor="accent5" w:themeShade="BF"/>
          <w:sz w:val="24"/>
          <w:szCs w:val="24"/>
        </w:rPr>
      </w:pPr>
      <w:r>
        <w:rPr>
          <w:rFonts w:asciiTheme="minorHAnsi" w:hAnsiTheme="minorHAnsi" w:cstheme="minorHAnsi"/>
          <w:b/>
          <w:color w:val="2F5496" w:themeColor="accent5" w:themeShade="BF"/>
          <w:sz w:val="24"/>
          <w:szCs w:val="24"/>
        </w:rPr>
        <w:t>2.3 Results</w:t>
      </w:r>
    </w:p>
    <w:p w14:paraId="027DDB1A" w14:textId="77777777" w:rsidR="008D769E" w:rsidRDefault="008D769E" w:rsidP="008D769E">
      <w:pPr>
        <w:spacing w:before="120" w:after="120"/>
        <w:jc w:val="both"/>
        <w:rPr>
          <w:rFonts w:asciiTheme="minorHAnsi" w:hAnsiTheme="minorHAnsi" w:cstheme="minorHAnsi"/>
          <w:b/>
          <w:color w:val="2F5496" w:themeColor="accent5" w:themeShade="BF"/>
          <w:sz w:val="24"/>
          <w:szCs w:val="24"/>
        </w:rPr>
      </w:pPr>
      <w:r>
        <w:rPr>
          <w:rFonts w:asciiTheme="minorHAnsi" w:hAnsiTheme="minorHAnsi" w:cstheme="minorHAnsi"/>
          <w:b/>
          <w:color w:val="2F5496" w:themeColor="accent5" w:themeShade="BF"/>
          <w:sz w:val="24"/>
          <w:szCs w:val="24"/>
        </w:rPr>
        <w:t xml:space="preserve">   </w:t>
      </w:r>
      <w:r>
        <w:rPr>
          <w:rFonts w:asciiTheme="minorHAnsi" w:hAnsiTheme="minorHAnsi" w:cstheme="minorHAnsi"/>
          <w:b/>
          <w:noProof/>
          <w:color w:val="2F5496" w:themeColor="accent5" w:themeShade="BF"/>
          <w:sz w:val="24"/>
          <w:szCs w:val="24"/>
        </w:rPr>
        <w:drawing>
          <wp:inline distT="0" distB="0" distL="0" distR="0" wp14:anchorId="3FF6AEFE" wp14:editId="75A41060">
            <wp:extent cx="2927655" cy="2205504"/>
            <wp:effectExtent l="0" t="0" r="6350" b="4445"/>
            <wp:docPr id="412142129" name="Picture 2" descr="A graph with blue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2142129" name="Picture 2" descr="A graph with blue lines&#10;&#10;Description automatically generated"/>
                    <pic:cNvPicPr/>
                  </pic:nvPicPr>
                  <pic:blipFill>
                    <a:blip r:embed="rId20" cstate="print">
                      <a:extLst>
                        <a:ext uri="{28A0092B-C50C-407E-A947-70E740481C1C}">
                          <a14:useLocalDpi xmlns:a14="http://schemas.microsoft.com/office/drawing/2010/main" val="0"/>
                        </a:ext>
                      </a:extLst>
                    </a:blip>
                    <a:stretch>
                      <a:fillRect/>
                    </a:stretch>
                  </pic:blipFill>
                  <pic:spPr>
                    <a:xfrm>
                      <a:off x="0" y="0"/>
                      <a:ext cx="2991704" cy="2253754"/>
                    </a:xfrm>
                    <a:prstGeom prst="rect">
                      <a:avLst/>
                    </a:prstGeom>
                  </pic:spPr>
                </pic:pic>
              </a:graphicData>
            </a:graphic>
          </wp:inline>
        </w:drawing>
      </w:r>
      <w:r>
        <w:rPr>
          <w:rFonts w:asciiTheme="minorHAnsi" w:hAnsiTheme="minorHAnsi" w:cstheme="minorHAnsi"/>
          <w:b/>
          <w:noProof/>
          <w:color w:val="2F5496" w:themeColor="accent5" w:themeShade="BF"/>
          <w:sz w:val="24"/>
          <w:szCs w:val="24"/>
        </w:rPr>
        <w:drawing>
          <wp:inline distT="0" distB="0" distL="0" distR="0" wp14:anchorId="3215255E" wp14:editId="40B3717A">
            <wp:extent cx="2840915" cy="2200791"/>
            <wp:effectExtent l="0" t="0" r="4445" b="0"/>
            <wp:docPr id="304615385" name="Picture 6" descr="A graph with blue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4615385" name="Picture 6" descr="A graph with blue lines&#10;&#10;Description automatically generated"/>
                    <pic:cNvPicPr/>
                  </pic:nvPicPr>
                  <pic:blipFill>
                    <a:blip r:embed="rId21" cstate="print">
                      <a:extLst>
                        <a:ext uri="{28A0092B-C50C-407E-A947-70E740481C1C}">
                          <a14:useLocalDpi xmlns:a14="http://schemas.microsoft.com/office/drawing/2010/main" val="0"/>
                        </a:ext>
                      </a:extLst>
                    </a:blip>
                    <a:stretch>
                      <a:fillRect/>
                    </a:stretch>
                  </pic:blipFill>
                  <pic:spPr>
                    <a:xfrm>
                      <a:off x="0" y="0"/>
                      <a:ext cx="2999093" cy="2323328"/>
                    </a:xfrm>
                    <a:prstGeom prst="rect">
                      <a:avLst/>
                    </a:prstGeom>
                  </pic:spPr>
                </pic:pic>
              </a:graphicData>
            </a:graphic>
          </wp:inline>
        </w:drawing>
      </w:r>
    </w:p>
    <w:p w14:paraId="314B3509" w14:textId="173639EB" w:rsidR="008D769E" w:rsidRDefault="008D769E" w:rsidP="008D769E">
      <w:pPr>
        <w:rPr>
          <w:rFonts w:asciiTheme="minorHAnsi" w:hAnsiTheme="minorHAnsi" w:cstheme="minorHAnsi"/>
        </w:rPr>
      </w:pPr>
      <w:r w:rsidRPr="00290D60">
        <w:rPr>
          <w:rFonts w:asciiTheme="minorHAnsi" w:hAnsiTheme="minorHAnsi" w:cstheme="minorHAnsi"/>
        </w:rPr>
        <w:t>Figure</w:t>
      </w:r>
      <w:r>
        <w:rPr>
          <w:rFonts w:asciiTheme="minorHAnsi" w:hAnsiTheme="minorHAnsi" w:cstheme="minorHAnsi"/>
        </w:rPr>
        <w:t xml:space="preserve"> 9: Field quality obtained from the OPERA-3D model. (Left) Difference between the integrated Bz in the model compared to the scaling law. The positions of the trim coils are shown at the bottom of the graph to compare the oscillation in the field quality to the structure of the trim coils. (Right) Difference between the k index calculated from the B field obtained from the model compared to the designed value of 5.33. </w:t>
      </w:r>
    </w:p>
    <w:p w14:paraId="2D3E63C7" w14:textId="77777777" w:rsidR="008D769E" w:rsidRDefault="008D769E" w:rsidP="008D769E">
      <w:pPr>
        <w:rPr>
          <w:rFonts w:asciiTheme="minorHAnsi" w:hAnsiTheme="minorHAnsi" w:cstheme="minorHAnsi"/>
        </w:rPr>
      </w:pPr>
    </w:p>
    <w:p w14:paraId="2AB6D363" w14:textId="4EB82649" w:rsidR="008D769E" w:rsidRPr="000679A8" w:rsidRDefault="008D769E" w:rsidP="000679A8">
      <w:pPr>
        <w:rPr>
          <w:rFonts w:asciiTheme="minorHAnsi" w:hAnsiTheme="minorHAnsi" w:cstheme="minorHAnsi"/>
        </w:rPr>
      </w:pPr>
      <w:r>
        <w:rPr>
          <w:rFonts w:asciiTheme="minorHAnsi" w:hAnsiTheme="minorHAnsi" w:cstheme="minorHAnsi"/>
        </w:rPr>
        <w:t xml:space="preserve">The field quality obtained from the OPERA-3D model can be found in </w:t>
      </w:r>
      <w:r w:rsidRPr="00290D60">
        <w:rPr>
          <w:rFonts w:asciiTheme="minorHAnsi" w:hAnsiTheme="minorHAnsi" w:cstheme="minorHAnsi"/>
        </w:rPr>
        <w:t>Figure</w:t>
      </w:r>
      <w:r w:rsidR="003B560C">
        <w:rPr>
          <w:rFonts w:asciiTheme="minorHAnsi" w:hAnsiTheme="minorHAnsi" w:cstheme="minorHAnsi"/>
        </w:rPr>
        <w:t xml:space="preserve"> 9. </w:t>
      </w:r>
      <w:r>
        <w:rPr>
          <w:rFonts w:asciiTheme="minorHAnsi" w:hAnsiTheme="minorHAnsi" w:cstheme="minorHAnsi"/>
        </w:rPr>
        <w:t xml:space="preserve">The error of the k index falls within +/- one percent which was the requirement from </w:t>
      </w:r>
      <w:r w:rsidRPr="00822E9A">
        <w:rPr>
          <w:rFonts w:asciiTheme="minorHAnsi" w:hAnsiTheme="minorHAnsi" w:cstheme="minorHAnsi"/>
        </w:rPr>
        <w:t xml:space="preserve">Table </w:t>
      </w:r>
      <w:r w:rsidR="003B560C">
        <w:rPr>
          <w:rFonts w:asciiTheme="minorHAnsi" w:hAnsiTheme="minorHAnsi" w:cstheme="minorHAnsi"/>
        </w:rPr>
        <w:t>2.</w:t>
      </w:r>
      <w:r>
        <w:rPr>
          <w:rFonts w:asciiTheme="minorHAnsi" w:hAnsiTheme="minorHAnsi" w:cstheme="minorHAnsi"/>
        </w:rPr>
        <w:t xml:space="preserve"> Field clamps will be added</w:t>
      </w:r>
      <w:r w:rsidR="003B560C">
        <w:rPr>
          <w:rFonts w:asciiTheme="minorHAnsi" w:hAnsiTheme="minorHAnsi" w:cstheme="minorHAnsi"/>
        </w:rPr>
        <w:t xml:space="preserve"> to either side of the magnet</w:t>
      </w:r>
      <w:r>
        <w:rPr>
          <w:rFonts w:asciiTheme="minorHAnsi" w:hAnsiTheme="minorHAnsi" w:cstheme="minorHAnsi"/>
        </w:rPr>
        <w:t xml:space="preserve"> in the future to meet the scaling conditions: fringe field extent scaling with radius and the spiral angle of the magnetic field being constant.</w:t>
      </w:r>
    </w:p>
    <w:p w14:paraId="2E43D441" w14:textId="77777777" w:rsidR="008D769E" w:rsidRPr="000B18BC" w:rsidRDefault="008D769E" w:rsidP="008D769E">
      <w:pPr>
        <w:pStyle w:val="ListParagraph"/>
        <w:spacing w:before="120" w:after="120"/>
        <w:jc w:val="both"/>
        <w:rPr>
          <w:rFonts w:asciiTheme="minorHAnsi" w:hAnsiTheme="minorHAnsi" w:cstheme="minorHAnsi"/>
          <w:b/>
          <w:color w:val="2F5496" w:themeColor="accent5" w:themeShade="BF"/>
          <w:sz w:val="24"/>
          <w:szCs w:val="24"/>
        </w:rPr>
      </w:pPr>
    </w:p>
    <w:p w14:paraId="4A277FFB" w14:textId="77777777" w:rsidR="000B18BC" w:rsidRPr="000B18BC" w:rsidRDefault="000B18BC" w:rsidP="000B18BC">
      <w:pPr>
        <w:pStyle w:val="ListParagraph"/>
        <w:spacing w:before="120" w:after="120"/>
        <w:jc w:val="both"/>
        <w:rPr>
          <w:rFonts w:asciiTheme="minorHAnsi" w:hAnsiTheme="minorHAnsi" w:cstheme="minorHAnsi"/>
          <w:b/>
          <w:color w:val="2F5496" w:themeColor="accent5" w:themeShade="BF"/>
          <w:sz w:val="24"/>
          <w:szCs w:val="24"/>
        </w:rPr>
      </w:pPr>
    </w:p>
    <w:p w14:paraId="71BD4F15" w14:textId="73B75A3E" w:rsidR="00DF2EC8" w:rsidRPr="00DF5C79" w:rsidRDefault="003A3A5D" w:rsidP="00D03B4A">
      <w:pPr>
        <w:pStyle w:val="ListParagraph"/>
        <w:numPr>
          <w:ilvl w:val="0"/>
          <w:numId w:val="8"/>
        </w:numPr>
        <w:spacing w:before="120" w:after="120"/>
        <w:jc w:val="both"/>
        <w:rPr>
          <w:rFonts w:asciiTheme="minorHAnsi" w:hAnsiTheme="minorHAnsi" w:cstheme="minorHAnsi"/>
          <w:b/>
          <w:color w:val="2F5496" w:themeColor="accent5" w:themeShade="BF"/>
          <w:sz w:val="24"/>
          <w:szCs w:val="24"/>
        </w:rPr>
      </w:pPr>
      <w:r>
        <w:rPr>
          <w:rFonts w:asciiTheme="minorHAnsi" w:hAnsiTheme="minorHAnsi" w:cstheme="minorHAnsi"/>
          <w:b/>
          <w:color w:val="2F5496" w:themeColor="accent5" w:themeShade="BF"/>
          <w:sz w:val="24"/>
          <w:szCs w:val="24"/>
        </w:rPr>
        <w:t>Diagnostic System</w:t>
      </w:r>
      <w:r w:rsidR="00496539">
        <w:rPr>
          <w:rFonts w:asciiTheme="minorHAnsi" w:hAnsiTheme="minorHAnsi" w:cstheme="minorHAnsi"/>
          <w:b/>
          <w:color w:val="2F5496" w:themeColor="accent5" w:themeShade="BF"/>
          <w:sz w:val="24"/>
          <w:szCs w:val="24"/>
        </w:rPr>
        <w:t xml:space="preserve"> –</w:t>
      </w:r>
      <w:r w:rsidR="00496539" w:rsidRPr="007D1A84">
        <w:rPr>
          <w:rFonts w:asciiTheme="minorHAnsi" w:hAnsiTheme="minorHAnsi" w:cstheme="minorHAnsi"/>
          <w:i/>
          <w:iCs/>
          <w:color w:val="0070C0"/>
        </w:rPr>
        <w:t xml:space="preserve"> </w:t>
      </w:r>
      <w:r w:rsidR="00496539">
        <w:rPr>
          <w:rFonts w:asciiTheme="minorHAnsi" w:hAnsiTheme="minorHAnsi" w:cstheme="minorHAnsi"/>
          <w:i/>
          <w:iCs/>
          <w:color w:val="0070C0"/>
        </w:rPr>
        <w:t>Jaroslaw Pasternak</w:t>
      </w:r>
    </w:p>
    <w:p w14:paraId="5B958BA2" w14:textId="77777777" w:rsidR="00B84A99" w:rsidRPr="00B84A99" w:rsidRDefault="00B84A99" w:rsidP="00B84A99">
      <w:pPr>
        <w:spacing w:before="120" w:after="120"/>
        <w:ind w:left="709"/>
        <w:jc w:val="both"/>
        <w:rPr>
          <w:rFonts w:asciiTheme="minorHAnsi" w:hAnsiTheme="minorHAnsi" w:cstheme="minorHAnsi"/>
          <w:b/>
          <w:color w:val="2F5496" w:themeColor="accent5" w:themeShade="BF"/>
          <w:sz w:val="24"/>
          <w:szCs w:val="24"/>
        </w:rPr>
      </w:pPr>
      <w:r w:rsidRPr="00B84A99">
        <w:rPr>
          <w:rFonts w:asciiTheme="minorHAnsi" w:hAnsiTheme="minorHAnsi" w:cstheme="minorHAnsi"/>
          <w:b/>
          <w:color w:val="2F5496" w:themeColor="accent5" w:themeShade="BF"/>
          <w:sz w:val="24"/>
          <w:szCs w:val="24"/>
        </w:rPr>
        <w:t>3.1 Introduction</w:t>
      </w:r>
    </w:p>
    <w:p w14:paraId="131A9C2C" w14:textId="77777777" w:rsidR="00B84A99" w:rsidRPr="00B84A99" w:rsidRDefault="00B84A99" w:rsidP="00B84A99">
      <w:pPr>
        <w:spacing w:before="120" w:after="120"/>
        <w:ind w:left="709"/>
        <w:jc w:val="both"/>
        <w:rPr>
          <w:rFonts w:asciiTheme="minorHAnsi" w:hAnsiTheme="minorHAnsi" w:cstheme="minorHAnsi"/>
          <w:bCs/>
          <w:color w:val="2E74B5" w:themeColor="accent1" w:themeShade="BF"/>
          <w:sz w:val="24"/>
          <w:szCs w:val="24"/>
        </w:rPr>
      </w:pPr>
      <w:r w:rsidRPr="00B84A99">
        <w:rPr>
          <w:rFonts w:asciiTheme="minorHAnsi" w:hAnsiTheme="minorHAnsi" w:cstheme="minorHAnsi"/>
          <w:bCs/>
          <w:color w:val="2E74B5" w:themeColor="accent1" w:themeShade="BF"/>
          <w:sz w:val="24"/>
          <w:szCs w:val="24"/>
        </w:rPr>
        <w:t>The LhARA facility will require several diagnostic systems in order to deliver the quality beam for radiobiology experiments. The choice of diagnostics depends on the beam properties and LhARA will have a very specific beam due to the use of the laser source. The beam created at the target will have large peak current, very low emittance, high brightness, and very short bunch length, but low average current. While propagating downstream the beam-line beam will undergo emittance growth and some beam loss is expected. The bunch length will also increase from almost zero to the ~ns range in Stage 1 and tens of ns in Stage 2. In this section the diagnostics for commissioning and operation of the accelerator facility is discussed and the dedicated diagnostics systems for beam dose and quality measurements at the end-stations are not covered.</w:t>
      </w:r>
    </w:p>
    <w:p w14:paraId="7EE6010C" w14:textId="77777777" w:rsidR="00B84A99" w:rsidRPr="00B84A99" w:rsidRDefault="00B84A99" w:rsidP="00B84A99">
      <w:pPr>
        <w:spacing w:before="120" w:after="120"/>
        <w:ind w:left="709"/>
        <w:jc w:val="both"/>
        <w:rPr>
          <w:rFonts w:asciiTheme="minorHAnsi" w:hAnsiTheme="minorHAnsi" w:cstheme="minorHAnsi"/>
          <w:b/>
          <w:color w:val="2F5496" w:themeColor="accent5" w:themeShade="BF"/>
          <w:sz w:val="24"/>
          <w:szCs w:val="24"/>
        </w:rPr>
      </w:pPr>
      <w:r w:rsidRPr="00B84A99">
        <w:rPr>
          <w:rFonts w:asciiTheme="minorHAnsi" w:hAnsiTheme="minorHAnsi" w:cstheme="minorHAnsi"/>
          <w:b/>
          <w:color w:val="2F5496" w:themeColor="accent5" w:themeShade="BF"/>
          <w:sz w:val="24"/>
          <w:szCs w:val="24"/>
        </w:rPr>
        <w:lastRenderedPageBreak/>
        <w:t>3.2 Stage 1, Injection line to FFA and High Energy Beam Transfer (HEBT)</w:t>
      </w:r>
    </w:p>
    <w:p w14:paraId="58C32AFC" w14:textId="77777777" w:rsidR="00B84A99" w:rsidRPr="00B84A99" w:rsidRDefault="00B84A99" w:rsidP="00B84A99">
      <w:pPr>
        <w:spacing w:before="120" w:after="120"/>
        <w:ind w:left="709"/>
        <w:jc w:val="both"/>
        <w:rPr>
          <w:rFonts w:asciiTheme="minorHAnsi" w:hAnsiTheme="minorHAnsi" w:cstheme="minorHAnsi"/>
          <w:bCs/>
          <w:color w:val="2E74B5" w:themeColor="accent1" w:themeShade="BF"/>
          <w:sz w:val="24"/>
          <w:szCs w:val="24"/>
        </w:rPr>
      </w:pPr>
      <w:r w:rsidRPr="00B84A99">
        <w:rPr>
          <w:rFonts w:asciiTheme="minorHAnsi" w:hAnsiTheme="minorHAnsi" w:cstheme="minorHAnsi"/>
          <w:bCs/>
          <w:color w:val="2E74B5" w:themeColor="accent1" w:themeShade="BF"/>
          <w:sz w:val="24"/>
          <w:szCs w:val="24"/>
        </w:rPr>
        <w:t>In order to commission and later operate LhARA at Stage 1, the key parameters to be measured are beam size, beam position and beam current. The beam size and beam position can be measured with scintillating screens or Secondary Electron Emission (SEM) grids, which would need to be retractable. The beam current can be measured non-destructively with Wall Current Monitors (WCMs), most likely passive ones due to the shortness of the bunch.</w:t>
      </w:r>
    </w:p>
    <w:p w14:paraId="5254E8AD" w14:textId="77777777" w:rsidR="00B84A99" w:rsidRPr="00B84A99" w:rsidRDefault="00B84A99" w:rsidP="00B84A99">
      <w:pPr>
        <w:spacing w:before="120" w:after="120"/>
        <w:ind w:left="709"/>
        <w:jc w:val="both"/>
        <w:rPr>
          <w:rFonts w:asciiTheme="minorHAnsi" w:hAnsiTheme="minorHAnsi" w:cstheme="minorHAnsi"/>
          <w:bCs/>
          <w:color w:val="2E74B5" w:themeColor="accent1" w:themeShade="BF"/>
          <w:sz w:val="24"/>
          <w:szCs w:val="24"/>
        </w:rPr>
      </w:pPr>
      <w:r w:rsidRPr="00B84A99">
        <w:rPr>
          <w:rFonts w:asciiTheme="minorHAnsi" w:hAnsiTheme="minorHAnsi" w:cstheme="minorHAnsi"/>
          <w:bCs/>
          <w:color w:val="2E74B5" w:themeColor="accent1" w:themeShade="BF"/>
          <w:sz w:val="24"/>
          <w:szCs w:val="24"/>
        </w:rPr>
        <w:t>Similar set of devices will be needed in the injection line to the FFA and in the Stage 2 after extracting from the FFA, in HEBT.</w:t>
      </w:r>
    </w:p>
    <w:p w14:paraId="1E6F1A9A" w14:textId="77777777" w:rsidR="00B84A99" w:rsidRPr="00B84A99" w:rsidRDefault="00B84A99" w:rsidP="00B84A99">
      <w:pPr>
        <w:spacing w:before="120" w:after="120"/>
        <w:ind w:left="709"/>
        <w:jc w:val="both"/>
        <w:rPr>
          <w:rFonts w:asciiTheme="minorHAnsi" w:hAnsiTheme="minorHAnsi" w:cstheme="minorHAnsi"/>
          <w:bCs/>
          <w:color w:val="2E74B5" w:themeColor="accent1" w:themeShade="BF"/>
          <w:sz w:val="24"/>
          <w:szCs w:val="24"/>
        </w:rPr>
      </w:pPr>
      <w:r w:rsidRPr="00B84A99">
        <w:rPr>
          <w:rFonts w:asciiTheme="minorHAnsi" w:hAnsiTheme="minorHAnsi" w:cstheme="minorHAnsi"/>
          <w:bCs/>
          <w:color w:val="2E74B5" w:themeColor="accent1" w:themeShade="BF"/>
          <w:sz w:val="24"/>
          <w:szCs w:val="24"/>
        </w:rPr>
        <w:t>Precise measurement of bunch length may be challenging in the Stage 1 due to a very short bunch length from the laser source and will require dedicated study. In Stage 2 after extraction from the FFA it may be possible to use WCMs as the bunch length will be longer.</w:t>
      </w:r>
    </w:p>
    <w:p w14:paraId="275C530C" w14:textId="77777777" w:rsidR="00B84A99" w:rsidRPr="00B84A99" w:rsidRDefault="00B84A99" w:rsidP="00B84A99">
      <w:pPr>
        <w:spacing w:before="120" w:after="120"/>
        <w:ind w:left="709"/>
        <w:jc w:val="both"/>
        <w:rPr>
          <w:rFonts w:asciiTheme="minorHAnsi" w:hAnsiTheme="minorHAnsi" w:cstheme="minorHAnsi"/>
          <w:b/>
          <w:color w:val="2E74B5" w:themeColor="accent1" w:themeShade="BF"/>
          <w:sz w:val="24"/>
          <w:szCs w:val="24"/>
        </w:rPr>
      </w:pPr>
      <w:r w:rsidRPr="00B84A99">
        <w:rPr>
          <w:rFonts w:asciiTheme="minorHAnsi" w:hAnsiTheme="minorHAnsi" w:cstheme="minorHAnsi"/>
          <w:bCs/>
          <w:color w:val="2E74B5" w:themeColor="accent1" w:themeShade="BF"/>
          <w:sz w:val="24"/>
          <w:szCs w:val="24"/>
        </w:rPr>
        <w:t>Another useful quantity to measure will be beam loss, which can be performed with beam loss monitors based on plastic scintillators, for example. Those monitors will be placed in the vicinity of the beam pipe in the areas where beam loss is expected.</w:t>
      </w:r>
    </w:p>
    <w:p w14:paraId="1BEAC9AE" w14:textId="77777777" w:rsidR="00B84A99" w:rsidRPr="00B84A99" w:rsidRDefault="00B84A99" w:rsidP="00B84A99">
      <w:pPr>
        <w:spacing w:before="120" w:after="120"/>
        <w:ind w:left="709"/>
        <w:jc w:val="both"/>
        <w:rPr>
          <w:rFonts w:asciiTheme="minorHAnsi" w:hAnsiTheme="minorHAnsi" w:cstheme="minorHAnsi"/>
          <w:b/>
          <w:color w:val="2F5496" w:themeColor="accent5" w:themeShade="BF"/>
          <w:sz w:val="24"/>
          <w:szCs w:val="24"/>
        </w:rPr>
      </w:pPr>
      <w:r w:rsidRPr="00B84A99">
        <w:rPr>
          <w:rFonts w:asciiTheme="minorHAnsi" w:hAnsiTheme="minorHAnsi" w:cstheme="minorHAnsi"/>
          <w:b/>
          <w:color w:val="2F5496" w:themeColor="accent5" w:themeShade="BF"/>
          <w:sz w:val="24"/>
          <w:szCs w:val="24"/>
        </w:rPr>
        <w:t>3.3 FFA</w:t>
      </w:r>
    </w:p>
    <w:p w14:paraId="1947D548" w14:textId="77777777" w:rsidR="00B84A99" w:rsidRPr="00B84A99" w:rsidRDefault="00B84A99" w:rsidP="00B84A99">
      <w:pPr>
        <w:spacing w:before="120" w:after="120"/>
        <w:ind w:left="709"/>
        <w:jc w:val="both"/>
        <w:rPr>
          <w:rFonts w:asciiTheme="minorHAnsi" w:hAnsiTheme="minorHAnsi" w:cstheme="minorHAnsi"/>
          <w:bCs/>
          <w:color w:val="2E74B5" w:themeColor="accent1" w:themeShade="BF"/>
          <w:sz w:val="24"/>
          <w:szCs w:val="24"/>
        </w:rPr>
      </w:pPr>
      <w:r w:rsidRPr="00B84A99">
        <w:rPr>
          <w:rFonts w:asciiTheme="minorHAnsi" w:hAnsiTheme="minorHAnsi" w:cstheme="minorHAnsi"/>
          <w:bCs/>
          <w:color w:val="2E74B5" w:themeColor="accent1" w:themeShade="BF"/>
          <w:sz w:val="24"/>
          <w:szCs w:val="24"/>
        </w:rPr>
        <w:t xml:space="preserve">FFA will have special requirements due to an un-even size of the vacuum chamber, with very large horizontal dimension and relatively small vertical one, see Table 1 for estimates of the values. The key measurements to commission and operate FFA ring will be the beam trajectory (the turn-by-turn position measurement), measurement of betatron tunes and the beam current. The beam trajectory will be measured with capacitive pick-ups. The single pick-up device to measure both horizontal and vertical trajectory simultaneously is in development for FETS-FFA at RAL [3]. </w:t>
      </w:r>
    </w:p>
    <w:p w14:paraId="73CDE00E" w14:textId="77777777" w:rsidR="00B84A99" w:rsidRPr="00B84A99" w:rsidRDefault="00B84A99" w:rsidP="00B84A99">
      <w:pPr>
        <w:spacing w:before="120" w:after="120"/>
        <w:ind w:left="709"/>
        <w:jc w:val="both"/>
        <w:rPr>
          <w:rFonts w:asciiTheme="minorHAnsi" w:hAnsiTheme="minorHAnsi" w:cstheme="minorHAnsi"/>
          <w:bCs/>
          <w:color w:val="2E74B5" w:themeColor="accent1" w:themeShade="BF"/>
          <w:sz w:val="24"/>
          <w:szCs w:val="24"/>
        </w:rPr>
      </w:pPr>
      <w:r w:rsidRPr="00B84A99">
        <w:rPr>
          <w:rFonts w:asciiTheme="minorHAnsi" w:hAnsiTheme="minorHAnsi" w:cstheme="minorHAnsi"/>
          <w:bCs/>
          <w:color w:val="2E74B5" w:themeColor="accent1" w:themeShade="BF"/>
          <w:sz w:val="24"/>
          <w:szCs w:val="24"/>
        </w:rPr>
        <w:t xml:space="preserve">The tune measurement can use the same capacitive pick-up, however it standard realisation will require beam perturbation. This beam perturbation can be performed by injection and extraction kickers, but only in the vicinity of injection and extraction orbits as kickers will only cover those areas. In addition, this will only allow for the horizontal tune measurement, as both injection and extraction are planned to be in the horizontal plane. FFA requirement is to be able to measure tune for all stable orbits from injection to extraction in both transverse planes. </w:t>
      </w:r>
    </w:p>
    <w:p w14:paraId="3C195C11" w14:textId="77777777" w:rsidR="00B84A99" w:rsidRPr="00B84A99" w:rsidRDefault="00B84A99" w:rsidP="00B84A99">
      <w:pPr>
        <w:spacing w:before="120" w:after="120"/>
        <w:ind w:left="709"/>
        <w:jc w:val="both"/>
        <w:rPr>
          <w:rFonts w:asciiTheme="minorHAnsi" w:hAnsiTheme="minorHAnsi" w:cstheme="minorHAnsi"/>
          <w:bCs/>
          <w:color w:val="2E74B5" w:themeColor="accent1" w:themeShade="BF"/>
          <w:sz w:val="24"/>
          <w:szCs w:val="24"/>
        </w:rPr>
      </w:pPr>
      <w:r w:rsidRPr="00B84A99">
        <w:rPr>
          <w:rFonts w:asciiTheme="minorHAnsi" w:hAnsiTheme="minorHAnsi" w:cstheme="minorHAnsi"/>
          <w:bCs/>
          <w:color w:val="2E74B5" w:themeColor="accent1" w:themeShade="BF"/>
          <w:sz w:val="24"/>
          <w:szCs w:val="24"/>
        </w:rPr>
        <w:t>In order to measure horizontal tune on any orbit the RF knock-out method was developed [4]. It explores the fact that horizontal dispersion exists in the machine, so if beam receives a short acceleration burst from the RF cavity, it will start to oscillate. The vertical measurements will require a vertical exciter, either magnetic or electric.</w:t>
      </w:r>
    </w:p>
    <w:p w14:paraId="33EDD011" w14:textId="77777777" w:rsidR="00B84A99" w:rsidRPr="00B84A99" w:rsidRDefault="00B84A99" w:rsidP="00B84A99">
      <w:pPr>
        <w:spacing w:before="120" w:after="120"/>
        <w:ind w:left="709"/>
        <w:jc w:val="both"/>
        <w:rPr>
          <w:rFonts w:asciiTheme="minorHAnsi" w:hAnsiTheme="minorHAnsi" w:cstheme="minorHAnsi"/>
          <w:bCs/>
          <w:color w:val="2E74B5" w:themeColor="accent1" w:themeShade="BF"/>
          <w:sz w:val="24"/>
          <w:szCs w:val="24"/>
        </w:rPr>
      </w:pPr>
      <w:r w:rsidRPr="00B84A99">
        <w:rPr>
          <w:rFonts w:asciiTheme="minorHAnsi" w:hAnsiTheme="minorHAnsi" w:cstheme="minorHAnsi"/>
          <w:bCs/>
          <w:color w:val="2E74B5" w:themeColor="accent1" w:themeShade="BF"/>
          <w:sz w:val="24"/>
          <w:szCs w:val="24"/>
        </w:rPr>
        <w:t>There is also a possibility to investigate the so-called Base-Band Q (BBQ) Measurement with Direct Diode Detection [5], which allows to measure tunes without any external excitation, however this method was never used in FFAs up to date.</w:t>
      </w:r>
    </w:p>
    <w:p w14:paraId="4553F87D" w14:textId="77777777" w:rsidR="00B84A99" w:rsidRPr="00B84A99" w:rsidRDefault="00B84A99" w:rsidP="00B84A99">
      <w:pPr>
        <w:spacing w:before="120" w:after="120"/>
        <w:ind w:left="709"/>
        <w:jc w:val="both"/>
        <w:rPr>
          <w:rFonts w:asciiTheme="minorHAnsi" w:hAnsiTheme="minorHAnsi" w:cstheme="minorHAnsi"/>
          <w:bCs/>
          <w:color w:val="2E74B5" w:themeColor="accent1" w:themeShade="BF"/>
          <w:sz w:val="24"/>
          <w:szCs w:val="24"/>
        </w:rPr>
      </w:pPr>
      <w:r w:rsidRPr="00B84A99">
        <w:rPr>
          <w:rFonts w:asciiTheme="minorHAnsi" w:hAnsiTheme="minorHAnsi" w:cstheme="minorHAnsi"/>
          <w:bCs/>
          <w:color w:val="2E74B5" w:themeColor="accent1" w:themeShade="BF"/>
          <w:sz w:val="24"/>
          <w:szCs w:val="24"/>
        </w:rPr>
        <w:t>The current measurement will be performed using WCM with dimensions required by the FFA. This device should also allow to measure bunch length and be used to measure RF phase.</w:t>
      </w:r>
    </w:p>
    <w:p w14:paraId="4170A4DC" w14:textId="77777777" w:rsidR="00B84A99" w:rsidRPr="00B84A99" w:rsidRDefault="00B84A99" w:rsidP="00B84A99">
      <w:pPr>
        <w:spacing w:before="120" w:after="120"/>
        <w:ind w:left="709"/>
        <w:jc w:val="both"/>
        <w:rPr>
          <w:rFonts w:asciiTheme="minorHAnsi" w:hAnsiTheme="minorHAnsi" w:cstheme="minorHAnsi"/>
          <w:bCs/>
          <w:color w:val="2E74B5" w:themeColor="accent1" w:themeShade="BF"/>
          <w:sz w:val="24"/>
          <w:szCs w:val="24"/>
        </w:rPr>
      </w:pPr>
      <w:r w:rsidRPr="00B84A99">
        <w:rPr>
          <w:rFonts w:asciiTheme="minorHAnsi" w:hAnsiTheme="minorHAnsi" w:cstheme="minorHAnsi"/>
          <w:bCs/>
          <w:color w:val="2E74B5" w:themeColor="accent1" w:themeShade="BF"/>
          <w:sz w:val="24"/>
          <w:szCs w:val="24"/>
        </w:rPr>
        <w:t>Beam profile measurement could be performed using wire scanner.</w:t>
      </w:r>
    </w:p>
    <w:p w14:paraId="19715069" w14:textId="77777777" w:rsidR="00B84A99" w:rsidRPr="00B84A99" w:rsidRDefault="00B84A99" w:rsidP="00B84A99">
      <w:pPr>
        <w:spacing w:before="120" w:after="120"/>
        <w:ind w:left="709"/>
        <w:jc w:val="both"/>
        <w:rPr>
          <w:rFonts w:asciiTheme="minorHAnsi" w:hAnsiTheme="minorHAnsi" w:cstheme="minorHAnsi"/>
          <w:bCs/>
          <w:color w:val="2E74B5" w:themeColor="accent1" w:themeShade="BF"/>
          <w:sz w:val="24"/>
          <w:szCs w:val="24"/>
        </w:rPr>
      </w:pPr>
      <w:r w:rsidRPr="00B84A99">
        <w:rPr>
          <w:rFonts w:asciiTheme="minorHAnsi" w:hAnsiTheme="minorHAnsi" w:cstheme="minorHAnsi"/>
          <w:bCs/>
          <w:color w:val="2E74B5" w:themeColor="accent1" w:themeShade="BF"/>
          <w:sz w:val="24"/>
          <w:szCs w:val="24"/>
        </w:rPr>
        <w:t>Beam loss can be measured in similar way as in Stage 1.</w:t>
      </w:r>
    </w:p>
    <w:p w14:paraId="2B26805F" w14:textId="77777777" w:rsidR="00B84A99" w:rsidRPr="00B84A99" w:rsidRDefault="00B84A99" w:rsidP="00B84A99">
      <w:pPr>
        <w:spacing w:before="120" w:after="120"/>
        <w:ind w:left="709"/>
        <w:jc w:val="both"/>
        <w:rPr>
          <w:rFonts w:asciiTheme="minorHAnsi" w:hAnsiTheme="minorHAnsi" w:cstheme="minorHAnsi"/>
          <w:b/>
          <w:color w:val="2F5496" w:themeColor="accent5" w:themeShade="BF"/>
          <w:sz w:val="24"/>
          <w:szCs w:val="24"/>
        </w:rPr>
      </w:pPr>
      <w:r w:rsidRPr="00B84A99">
        <w:rPr>
          <w:rFonts w:asciiTheme="minorHAnsi" w:hAnsiTheme="minorHAnsi" w:cstheme="minorHAnsi"/>
          <w:b/>
          <w:color w:val="2F5496" w:themeColor="accent5" w:themeShade="BF"/>
          <w:sz w:val="24"/>
          <w:szCs w:val="24"/>
        </w:rPr>
        <w:lastRenderedPageBreak/>
        <w:t>3.4 Status and future plans</w:t>
      </w:r>
    </w:p>
    <w:p w14:paraId="7F178723" w14:textId="77777777" w:rsidR="00B84A99" w:rsidRPr="00B84A99" w:rsidRDefault="00B84A99" w:rsidP="00B84A99">
      <w:pPr>
        <w:spacing w:before="120" w:after="120"/>
        <w:ind w:left="709"/>
        <w:jc w:val="both"/>
        <w:rPr>
          <w:rFonts w:asciiTheme="minorHAnsi" w:hAnsiTheme="minorHAnsi" w:cstheme="minorHAnsi"/>
          <w:bCs/>
          <w:color w:val="2E74B5" w:themeColor="accent1" w:themeShade="BF"/>
          <w:sz w:val="24"/>
          <w:szCs w:val="24"/>
        </w:rPr>
      </w:pPr>
      <w:r w:rsidRPr="00B84A99">
        <w:rPr>
          <w:rFonts w:asciiTheme="minorHAnsi" w:hAnsiTheme="minorHAnsi" w:cstheme="minorHAnsi"/>
          <w:bCs/>
          <w:color w:val="2E74B5" w:themeColor="accent1" w:themeShade="BF"/>
          <w:sz w:val="24"/>
          <w:szCs w:val="24"/>
        </w:rPr>
        <w:t xml:space="preserve">All diagnostic devices discussed in the context of Stage 1 are based on established technology with the exception for the bunch length measurement which requires further study. The FFA diagnostics was already demonstrated at KURNS and its development is now progressing in the context of FETS-FFA. LhARA project should develop further collaboration with FETS-FFA project in the domain of diagnostics. </w:t>
      </w:r>
    </w:p>
    <w:p w14:paraId="44A8469F" w14:textId="77777777" w:rsidR="00B84A99" w:rsidRPr="00B84A99" w:rsidRDefault="00B84A99" w:rsidP="00B84A99">
      <w:pPr>
        <w:spacing w:before="120" w:after="120"/>
        <w:ind w:left="709"/>
        <w:jc w:val="both"/>
        <w:rPr>
          <w:rFonts w:asciiTheme="minorHAnsi" w:hAnsiTheme="minorHAnsi" w:cstheme="minorHAnsi"/>
          <w:bCs/>
          <w:color w:val="2E74B5" w:themeColor="accent1" w:themeShade="BF"/>
          <w:sz w:val="24"/>
          <w:szCs w:val="24"/>
        </w:rPr>
      </w:pPr>
      <w:r w:rsidRPr="00B84A99">
        <w:rPr>
          <w:rFonts w:asciiTheme="minorHAnsi" w:hAnsiTheme="minorHAnsi" w:cstheme="minorHAnsi"/>
          <w:bCs/>
          <w:color w:val="2E74B5" w:themeColor="accent1" w:themeShade="BF"/>
          <w:sz w:val="24"/>
          <w:szCs w:val="24"/>
        </w:rPr>
        <w:t>The locations of the beam profile monitors and WCMs for Stage 1 were established, and work is under way for the injection line. Locations for diagnostics in FFA and for HEBT will be studied next.</w:t>
      </w:r>
    </w:p>
    <w:p w14:paraId="06AA13D0" w14:textId="77777777" w:rsidR="00B84A99" w:rsidRPr="00B84A99" w:rsidRDefault="00B84A99" w:rsidP="00B84A99">
      <w:pPr>
        <w:ind w:left="709"/>
        <w:rPr>
          <w:rFonts w:asciiTheme="minorHAnsi" w:hAnsiTheme="minorHAnsi" w:cstheme="minorHAnsi"/>
          <w:color w:val="2E74B5" w:themeColor="accent1" w:themeShade="BF"/>
        </w:rPr>
      </w:pPr>
      <w:r w:rsidRPr="00B84A99">
        <w:rPr>
          <w:rFonts w:asciiTheme="minorHAnsi" w:hAnsiTheme="minorHAnsi" w:cstheme="minorHAnsi"/>
          <w:color w:val="2E74B5" w:themeColor="accent1" w:themeShade="BF"/>
        </w:rPr>
        <w:t xml:space="preserve">[3] D. </w:t>
      </w:r>
      <w:r w:rsidRPr="00B84A99">
        <w:rPr>
          <w:rFonts w:ascii="Aptos" w:hAnsi="Aptos"/>
          <w:color w:val="2E74B5" w:themeColor="accent1" w:themeShade="BF"/>
        </w:rPr>
        <w:t xml:space="preserve">Posthuma de Boer, </w:t>
      </w:r>
      <w:r w:rsidRPr="00B84A99">
        <w:rPr>
          <w:rFonts w:asciiTheme="minorHAnsi" w:hAnsiTheme="minorHAnsi" w:cstheme="minorHAnsi"/>
          <w:color w:val="2E74B5" w:themeColor="accent1" w:themeShade="BF"/>
        </w:rPr>
        <w:t>E. Yamakawa, private communication</w:t>
      </w:r>
    </w:p>
    <w:p w14:paraId="45C6C211" w14:textId="77777777" w:rsidR="00B84A99" w:rsidRPr="00B84A99" w:rsidRDefault="00B84A99" w:rsidP="00B84A99">
      <w:pPr>
        <w:ind w:left="709"/>
        <w:rPr>
          <w:rFonts w:asciiTheme="minorHAnsi" w:hAnsiTheme="minorHAnsi" w:cstheme="minorHAnsi"/>
          <w:color w:val="2E74B5" w:themeColor="accent1" w:themeShade="BF"/>
        </w:rPr>
      </w:pPr>
      <w:r w:rsidRPr="00B84A99">
        <w:rPr>
          <w:rFonts w:asciiTheme="minorHAnsi" w:hAnsiTheme="minorHAnsi" w:cstheme="minorHAnsi"/>
          <w:color w:val="2E74B5" w:themeColor="accent1" w:themeShade="BF"/>
        </w:rPr>
        <w:t>[4] https://ffag.pp.rl.ac.uk/FFAG/FFAG09J_HP/slides/Takahoko-FFAG09j.pdf</w:t>
      </w:r>
    </w:p>
    <w:p w14:paraId="750FE628" w14:textId="77777777" w:rsidR="00B84A99" w:rsidRPr="00B84A99" w:rsidRDefault="00B84A99" w:rsidP="00B84A99">
      <w:pPr>
        <w:ind w:left="709"/>
        <w:rPr>
          <w:rFonts w:asciiTheme="minorHAnsi" w:hAnsiTheme="minorHAnsi" w:cstheme="minorHAnsi"/>
          <w:color w:val="2E74B5" w:themeColor="accent1" w:themeShade="BF"/>
        </w:rPr>
      </w:pPr>
      <w:r w:rsidRPr="00B84A99">
        <w:rPr>
          <w:rFonts w:asciiTheme="minorHAnsi" w:hAnsiTheme="minorHAnsi" w:cstheme="minorHAnsi"/>
          <w:color w:val="2E74B5" w:themeColor="accent1" w:themeShade="BF"/>
        </w:rPr>
        <w:t>[5] http://mgasior.web.cern.ch/pro/bbq/index.html</w:t>
      </w:r>
    </w:p>
    <w:p w14:paraId="50DCFCB5" w14:textId="77777777" w:rsidR="00DF5C79" w:rsidRDefault="00DF5C79" w:rsidP="00B84A99">
      <w:pPr>
        <w:ind w:left="700"/>
      </w:pPr>
    </w:p>
    <w:p w14:paraId="7C80D7C5" w14:textId="77777777" w:rsidR="00B84A99" w:rsidRPr="00DF5C79" w:rsidRDefault="00B84A99" w:rsidP="00DF5C79">
      <w:pPr>
        <w:pStyle w:val="ListParagraph"/>
        <w:spacing w:before="120" w:after="120"/>
        <w:jc w:val="both"/>
        <w:rPr>
          <w:rFonts w:asciiTheme="minorHAnsi" w:hAnsiTheme="minorHAnsi" w:cstheme="minorHAnsi"/>
          <w:b/>
          <w:color w:val="2F5496" w:themeColor="accent5" w:themeShade="BF"/>
          <w:sz w:val="24"/>
          <w:szCs w:val="24"/>
        </w:rPr>
      </w:pPr>
    </w:p>
    <w:p w14:paraId="288E899E" w14:textId="686E683B" w:rsidR="00FB5D95" w:rsidRPr="00DF5C79" w:rsidRDefault="00DF5C79" w:rsidP="00DF5C79">
      <w:pPr>
        <w:pStyle w:val="ListParagraph"/>
        <w:numPr>
          <w:ilvl w:val="0"/>
          <w:numId w:val="8"/>
        </w:numPr>
        <w:spacing w:before="120" w:after="120"/>
        <w:jc w:val="both"/>
        <w:rPr>
          <w:rFonts w:asciiTheme="minorHAnsi" w:hAnsiTheme="minorHAnsi" w:cstheme="minorHAnsi"/>
          <w:b/>
          <w:color w:val="2F5496" w:themeColor="accent5" w:themeShade="BF"/>
          <w:sz w:val="24"/>
          <w:szCs w:val="24"/>
        </w:rPr>
      </w:pPr>
      <w:r w:rsidRPr="00DF5C79">
        <w:rPr>
          <w:rFonts w:asciiTheme="minorHAnsi" w:hAnsiTheme="minorHAnsi" w:cstheme="minorHAnsi"/>
          <w:b/>
          <w:color w:val="2F5496" w:themeColor="accent5" w:themeShade="BF"/>
          <w:sz w:val="24"/>
          <w:szCs w:val="24"/>
        </w:rPr>
        <w:t>Control and Feedback Systems –</w:t>
      </w:r>
      <w:r w:rsidRPr="00DF5C79">
        <w:rPr>
          <w:rFonts w:asciiTheme="minorHAnsi" w:hAnsiTheme="minorHAnsi" w:cstheme="minorHAnsi"/>
          <w:i/>
          <w:iCs/>
          <w:color w:val="0070C0"/>
        </w:rPr>
        <w:t xml:space="preserve"> Graham Cox (STFC Daresbury)</w:t>
      </w:r>
    </w:p>
    <w:p w14:paraId="0746B2A4" w14:textId="578979C0" w:rsidR="004158BB" w:rsidRPr="004158BB" w:rsidRDefault="00DF5C79" w:rsidP="004158BB">
      <w:pPr>
        <w:spacing w:before="120" w:after="120"/>
        <w:ind w:left="720"/>
        <w:jc w:val="both"/>
        <w:rPr>
          <w:rFonts w:asciiTheme="minorHAnsi" w:hAnsiTheme="minorHAnsi" w:cstheme="minorHAnsi"/>
          <w:b/>
          <w:color w:val="2F5496" w:themeColor="accent5" w:themeShade="BF"/>
          <w:sz w:val="24"/>
          <w:szCs w:val="24"/>
        </w:rPr>
      </w:pPr>
      <w:r>
        <w:rPr>
          <w:rFonts w:asciiTheme="minorHAnsi" w:hAnsiTheme="minorHAnsi" w:cstheme="minorHAnsi"/>
          <w:b/>
          <w:color w:val="2F5496" w:themeColor="accent5" w:themeShade="BF"/>
          <w:sz w:val="24"/>
          <w:szCs w:val="24"/>
        </w:rPr>
        <w:t>4</w:t>
      </w:r>
      <w:r w:rsidR="004158BB" w:rsidRPr="004158BB">
        <w:rPr>
          <w:rFonts w:asciiTheme="minorHAnsi" w:hAnsiTheme="minorHAnsi" w:cstheme="minorHAnsi"/>
          <w:b/>
          <w:color w:val="2F5496" w:themeColor="accent5" w:themeShade="BF"/>
          <w:sz w:val="24"/>
          <w:szCs w:val="24"/>
        </w:rPr>
        <w:t>.1 Introduction</w:t>
      </w:r>
    </w:p>
    <w:p w14:paraId="3E3FF2C7" w14:textId="139B4934" w:rsidR="004158BB" w:rsidRPr="003F79B6" w:rsidRDefault="004158BB" w:rsidP="004158BB">
      <w:pPr>
        <w:ind w:left="720"/>
        <w:rPr>
          <w:rFonts w:asciiTheme="minorHAnsi" w:hAnsiTheme="minorHAnsi" w:cstheme="minorHAnsi"/>
          <w:color w:val="2E74B5" w:themeColor="accent1" w:themeShade="BF"/>
          <w:sz w:val="24"/>
          <w:szCs w:val="24"/>
        </w:rPr>
      </w:pPr>
      <w:r w:rsidRPr="003F79B6">
        <w:rPr>
          <w:rFonts w:asciiTheme="minorHAnsi" w:hAnsiTheme="minorHAnsi" w:cstheme="minorHAnsi"/>
          <w:color w:val="2E74B5" w:themeColor="accent1" w:themeShade="BF"/>
          <w:sz w:val="24"/>
          <w:szCs w:val="24"/>
        </w:rPr>
        <w:t xml:space="preserve">The control system plays a central role in all accelerator facilities. The </w:t>
      </w:r>
      <w:r w:rsidR="006B642A">
        <w:rPr>
          <w:rFonts w:asciiTheme="minorHAnsi" w:hAnsiTheme="minorHAnsi" w:cstheme="minorHAnsi"/>
          <w:color w:val="2E74B5" w:themeColor="accent1" w:themeShade="BF"/>
          <w:sz w:val="24"/>
          <w:szCs w:val="24"/>
        </w:rPr>
        <w:t>LhARA</w:t>
      </w:r>
      <w:r w:rsidRPr="003F79B6">
        <w:rPr>
          <w:rFonts w:asciiTheme="minorHAnsi" w:hAnsiTheme="minorHAnsi" w:cstheme="minorHAnsi"/>
          <w:color w:val="2E74B5" w:themeColor="accent1" w:themeShade="BF"/>
          <w:sz w:val="24"/>
          <w:szCs w:val="24"/>
        </w:rPr>
        <w:t xml:space="preserve"> control system will be a facility wide monitoring and control system integrating all parts of the </w:t>
      </w:r>
      <w:r w:rsidR="006B642A">
        <w:rPr>
          <w:rFonts w:asciiTheme="minorHAnsi" w:hAnsiTheme="minorHAnsi" w:cstheme="minorHAnsi"/>
          <w:color w:val="2E74B5" w:themeColor="accent1" w:themeShade="BF"/>
          <w:sz w:val="24"/>
          <w:szCs w:val="24"/>
        </w:rPr>
        <w:t>LhARA</w:t>
      </w:r>
      <w:r w:rsidR="006B642A" w:rsidRPr="003F79B6">
        <w:rPr>
          <w:rFonts w:asciiTheme="minorHAnsi" w:hAnsiTheme="minorHAnsi" w:cstheme="minorHAnsi"/>
          <w:color w:val="2E74B5" w:themeColor="accent1" w:themeShade="BF"/>
          <w:sz w:val="24"/>
          <w:szCs w:val="24"/>
        </w:rPr>
        <w:t xml:space="preserve"> </w:t>
      </w:r>
      <w:r w:rsidRPr="003F79B6">
        <w:rPr>
          <w:rFonts w:asciiTheme="minorHAnsi" w:hAnsiTheme="minorHAnsi" w:cstheme="minorHAnsi"/>
          <w:color w:val="2E74B5" w:themeColor="accent1" w:themeShade="BF"/>
          <w:sz w:val="24"/>
          <w:szCs w:val="24"/>
        </w:rPr>
        <w:t>facility. The control system will extend from the interface of the equipment being controlled in the technical sub-systems through to the operator, engineering expert or physicist. It will include all hardware and software between these bounds including computer systems, networking, hardware interfaces, programmable logic controllers (PLCs) and fieldbuses.</w:t>
      </w:r>
    </w:p>
    <w:p w14:paraId="365194C9" w14:textId="3AA23F49" w:rsidR="004158BB" w:rsidRPr="003F79B6" w:rsidRDefault="004158BB" w:rsidP="004158BB">
      <w:pPr>
        <w:ind w:left="720"/>
        <w:rPr>
          <w:rFonts w:asciiTheme="minorHAnsi" w:hAnsiTheme="minorHAnsi" w:cstheme="minorHAnsi"/>
          <w:color w:val="2E74B5" w:themeColor="accent1" w:themeShade="BF"/>
          <w:sz w:val="24"/>
          <w:szCs w:val="24"/>
        </w:rPr>
      </w:pPr>
      <w:r w:rsidRPr="003F79B6">
        <w:rPr>
          <w:rFonts w:asciiTheme="minorHAnsi" w:hAnsiTheme="minorHAnsi" w:cstheme="minorHAnsi"/>
          <w:color w:val="2E74B5" w:themeColor="accent1" w:themeShade="BF"/>
          <w:sz w:val="24"/>
          <w:szCs w:val="24"/>
        </w:rPr>
        <w:t xml:space="preserve">The Personnel Safety System (PSS) will be interfaced to, and monitored by, the </w:t>
      </w:r>
      <w:r w:rsidR="006B642A">
        <w:rPr>
          <w:rFonts w:asciiTheme="minorHAnsi" w:hAnsiTheme="minorHAnsi" w:cstheme="minorHAnsi"/>
          <w:color w:val="2E74B5" w:themeColor="accent1" w:themeShade="BF"/>
          <w:sz w:val="24"/>
          <w:szCs w:val="24"/>
        </w:rPr>
        <w:t>LhARA</w:t>
      </w:r>
      <w:r w:rsidRPr="003F79B6">
        <w:rPr>
          <w:rFonts w:asciiTheme="minorHAnsi" w:hAnsiTheme="minorHAnsi" w:cstheme="minorHAnsi"/>
          <w:color w:val="2E74B5" w:themeColor="accent1" w:themeShade="BF"/>
          <w:sz w:val="24"/>
          <w:szCs w:val="24"/>
        </w:rPr>
        <w:t xml:space="preserve"> control system. A separate event synchronisation system will be implemented as part of the control system to ensure synchronisation of technical sub-systems and critical control operations and will also provide a common high resolution time-stamping and/or pulse numbering capability.</w:t>
      </w:r>
    </w:p>
    <w:p w14:paraId="72C5AA59" w14:textId="3AE35676" w:rsidR="004158BB" w:rsidRPr="003F79B6" w:rsidRDefault="004158BB" w:rsidP="004158BB">
      <w:pPr>
        <w:ind w:left="720"/>
        <w:rPr>
          <w:rFonts w:asciiTheme="minorHAnsi" w:hAnsiTheme="minorHAnsi" w:cstheme="minorHAnsi"/>
          <w:color w:val="2E74B5" w:themeColor="accent1" w:themeShade="BF"/>
          <w:sz w:val="24"/>
          <w:szCs w:val="24"/>
        </w:rPr>
      </w:pPr>
      <w:r w:rsidRPr="003F79B6">
        <w:rPr>
          <w:rFonts w:asciiTheme="minorHAnsi" w:hAnsiTheme="minorHAnsi" w:cstheme="minorHAnsi"/>
          <w:color w:val="2E74B5" w:themeColor="accent1" w:themeShade="BF"/>
          <w:sz w:val="24"/>
          <w:szCs w:val="24"/>
        </w:rPr>
        <w:t xml:space="preserve">The </w:t>
      </w:r>
      <w:r w:rsidR="006B642A">
        <w:rPr>
          <w:rFonts w:asciiTheme="minorHAnsi" w:hAnsiTheme="minorHAnsi" w:cstheme="minorHAnsi"/>
          <w:color w:val="2E74B5" w:themeColor="accent1" w:themeShade="BF"/>
          <w:sz w:val="24"/>
          <w:szCs w:val="24"/>
        </w:rPr>
        <w:t>LhARA</w:t>
      </w:r>
      <w:r w:rsidRPr="003F79B6">
        <w:rPr>
          <w:rFonts w:asciiTheme="minorHAnsi" w:hAnsiTheme="minorHAnsi" w:cstheme="minorHAnsi"/>
          <w:color w:val="2E74B5" w:themeColor="accent1" w:themeShade="BF"/>
          <w:sz w:val="24"/>
          <w:szCs w:val="24"/>
        </w:rPr>
        <w:t xml:space="preserve"> control system will benefit from existing control system equipment standards and knowledge gained from recently implemented ASTeC Radiation Test Facilities e.g. CLARA. Consideration has been made for where technology has progressed e.g. new, more appropriate fieldbuses or protocols will be implemented.</w:t>
      </w:r>
    </w:p>
    <w:p w14:paraId="2425158A" w14:textId="4BBE27EC" w:rsidR="004158BB" w:rsidRPr="004158BB" w:rsidRDefault="00DF5C79" w:rsidP="004158BB">
      <w:pPr>
        <w:spacing w:before="120" w:after="120"/>
        <w:ind w:left="720"/>
        <w:jc w:val="both"/>
        <w:rPr>
          <w:rFonts w:asciiTheme="minorHAnsi" w:hAnsiTheme="minorHAnsi" w:cstheme="minorHAnsi"/>
          <w:b/>
          <w:color w:val="2F5496" w:themeColor="accent5" w:themeShade="BF"/>
          <w:sz w:val="24"/>
          <w:szCs w:val="24"/>
        </w:rPr>
      </w:pPr>
      <w:r>
        <w:rPr>
          <w:rFonts w:asciiTheme="minorHAnsi" w:hAnsiTheme="minorHAnsi" w:cstheme="minorHAnsi"/>
          <w:b/>
          <w:color w:val="2F5496" w:themeColor="accent5" w:themeShade="BF"/>
          <w:sz w:val="24"/>
          <w:szCs w:val="24"/>
        </w:rPr>
        <w:t>4</w:t>
      </w:r>
      <w:r w:rsidR="004158BB" w:rsidRPr="004158BB">
        <w:rPr>
          <w:rFonts w:asciiTheme="minorHAnsi" w:hAnsiTheme="minorHAnsi" w:cstheme="minorHAnsi"/>
          <w:b/>
          <w:color w:val="2F5496" w:themeColor="accent5" w:themeShade="BF"/>
          <w:sz w:val="24"/>
          <w:szCs w:val="24"/>
        </w:rPr>
        <w:t xml:space="preserve">.2 Architecture </w:t>
      </w:r>
    </w:p>
    <w:p w14:paraId="3DB816B1" w14:textId="5B3DB416" w:rsidR="004158BB" w:rsidRPr="003F79B6" w:rsidRDefault="004158BB" w:rsidP="004158BB">
      <w:pPr>
        <w:ind w:left="720"/>
        <w:rPr>
          <w:rFonts w:asciiTheme="minorHAnsi" w:hAnsiTheme="minorHAnsi" w:cstheme="minorHAnsi"/>
          <w:color w:val="2E74B5" w:themeColor="accent1" w:themeShade="BF"/>
          <w:sz w:val="24"/>
          <w:szCs w:val="24"/>
        </w:rPr>
      </w:pPr>
      <w:r w:rsidRPr="003F79B6">
        <w:rPr>
          <w:rFonts w:asciiTheme="minorHAnsi" w:hAnsiTheme="minorHAnsi" w:cstheme="minorHAnsi"/>
          <w:color w:val="2E74B5" w:themeColor="accent1" w:themeShade="BF"/>
          <w:sz w:val="24"/>
          <w:szCs w:val="24"/>
        </w:rPr>
        <w:t xml:space="preserve">The </w:t>
      </w:r>
      <w:r w:rsidR="00913C54">
        <w:rPr>
          <w:rFonts w:asciiTheme="minorHAnsi" w:hAnsiTheme="minorHAnsi" w:cstheme="minorHAnsi"/>
          <w:color w:val="2E74B5" w:themeColor="accent1" w:themeShade="BF"/>
          <w:sz w:val="24"/>
          <w:szCs w:val="24"/>
        </w:rPr>
        <w:t>LhARA</w:t>
      </w:r>
      <w:r w:rsidRPr="003F79B6">
        <w:rPr>
          <w:rFonts w:asciiTheme="minorHAnsi" w:hAnsiTheme="minorHAnsi" w:cstheme="minorHAnsi"/>
          <w:color w:val="2E74B5" w:themeColor="accent1" w:themeShade="BF"/>
          <w:sz w:val="24"/>
          <w:szCs w:val="24"/>
        </w:rPr>
        <w:t xml:space="preserve"> control system will be implemented using the EPICS software toolkit. EPICS is a proven software toolkit with well-defined interfaces at both the client and server and will enable fast integration and development. Due to its collaborative nature, using EPICS enables </w:t>
      </w:r>
      <w:r w:rsidR="00913C54">
        <w:rPr>
          <w:rFonts w:asciiTheme="minorHAnsi" w:hAnsiTheme="minorHAnsi" w:cstheme="minorHAnsi"/>
          <w:color w:val="2E74B5" w:themeColor="accent1" w:themeShade="BF"/>
          <w:sz w:val="24"/>
          <w:szCs w:val="24"/>
        </w:rPr>
        <w:t xml:space="preserve">LhARA </w:t>
      </w:r>
      <w:r w:rsidRPr="003F79B6">
        <w:rPr>
          <w:rFonts w:asciiTheme="minorHAnsi" w:hAnsiTheme="minorHAnsi" w:cstheme="minorHAnsi"/>
          <w:color w:val="2E74B5" w:themeColor="accent1" w:themeShade="BF"/>
          <w:sz w:val="24"/>
          <w:szCs w:val="24"/>
        </w:rPr>
        <w:t xml:space="preserve">to take advantage of work done at other laboratories.  EPICS has been successfully applied on previous projects at Daresbury including the ALICE, EMMA, VELA and CLARA facilities and on many accelerator projects worldwide.  For these previous Daresbury projects extensive use has been made of EPICS version 3 and more recently EPICS version 7.  For </w:t>
      </w:r>
      <w:r w:rsidR="00B052C7">
        <w:rPr>
          <w:rFonts w:asciiTheme="minorHAnsi" w:hAnsiTheme="minorHAnsi" w:cstheme="minorHAnsi"/>
          <w:color w:val="2E74B5" w:themeColor="accent1" w:themeShade="BF"/>
          <w:sz w:val="24"/>
          <w:szCs w:val="24"/>
        </w:rPr>
        <w:t>LhARA</w:t>
      </w:r>
      <w:r w:rsidRPr="003F79B6">
        <w:rPr>
          <w:rFonts w:asciiTheme="minorHAnsi" w:hAnsiTheme="minorHAnsi" w:cstheme="minorHAnsi"/>
          <w:color w:val="2E74B5" w:themeColor="accent1" w:themeShade="BF"/>
          <w:sz w:val="24"/>
          <w:szCs w:val="24"/>
        </w:rPr>
        <w:t xml:space="preserve"> </w:t>
      </w:r>
      <w:r w:rsidR="00B052C7">
        <w:rPr>
          <w:rFonts w:asciiTheme="minorHAnsi" w:hAnsiTheme="minorHAnsi" w:cstheme="minorHAnsi"/>
          <w:color w:val="2E74B5" w:themeColor="accent1" w:themeShade="BF"/>
          <w:sz w:val="24"/>
          <w:szCs w:val="24"/>
        </w:rPr>
        <w:t>it will be possible</w:t>
      </w:r>
      <w:r w:rsidRPr="003F79B6">
        <w:rPr>
          <w:rFonts w:asciiTheme="minorHAnsi" w:hAnsiTheme="minorHAnsi" w:cstheme="minorHAnsi"/>
          <w:color w:val="2E74B5" w:themeColor="accent1" w:themeShade="BF"/>
          <w:sz w:val="24"/>
          <w:szCs w:val="24"/>
        </w:rPr>
        <w:t xml:space="preserve"> to deploy version 7 and utilise the advanced features exposed via the pvAccess protocol including manipulation and transport of structured data over the network.</w:t>
      </w:r>
    </w:p>
    <w:p w14:paraId="5A4B49AF" w14:textId="77777777" w:rsidR="004158BB" w:rsidRPr="003F79B6" w:rsidRDefault="004158BB" w:rsidP="004158BB">
      <w:pPr>
        <w:ind w:left="720"/>
        <w:rPr>
          <w:rFonts w:asciiTheme="minorHAnsi" w:hAnsiTheme="minorHAnsi" w:cstheme="minorHAnsi"/>
          <w:color w:val="2E74B5" w:themeColor="accent1" w:themeShade="BF"/>
          <w:sz w:val="24"/>
          <w:szCs w:val="24"/>
        </w:rPr>
      </w:pPr>
      <w:r w:rsidRPr="003F79B6">
        <w:rPr>
          <w:rFonts w:asciiTheme="minorHAnsi" w:hAnsiTheme="minorHAnsi" w:cstheme="minorHAnsi"/>
          <w:color w:val="2E74B5" w:themeColor="accent1" w:themeShade="BF"/>
          <w:sz w:val="24"/>
          <w:szCs w:val="24"/>
        </w:rPr>
        <w:t xml:space="preserve">The various components of the control system will be connected to a high speed Ethernet local area network. This will consist of several class C subnets connected to the main site network. Access will be provided to the control system data via EPICS gateway systems running access security. </w:t>
      </w:r>
    </w:p>
    <w:p w14:paraId="1556A00F" w14:textId="77777777" w:rsidR="004158BB" w:rsidRPr="003F79B6" w:rsidRDefault="004158BB" w:rsidP="004158BB">
      <w:pPr>
        <w:ind w:left="720"/>
        <w:rPr>
          <w:rFonts w:asciiTheme="minorHAnsi" w:hAnsiTheme="minorHAnsi" w:cstheme="minorHAnsi"/>
          <w:color w:val="2E74B5" w:themeColor="accent1" w:themeShade="BF"/>
          <w:sz w:val="24"/>
          <w:szCs w:val="24"/>
        </w:rPr>
      </w:pPr>
      <w:r w:rsidRPr="003F79B6">
        <w:rPr>
          <w:rFonts w:asciiTheme="minorHAnsi" w:hAnsiTheme="minorHAnsi" w:cstheme="minorHAnsi"/>
          <w:color w:val="2E74B5" w:themeColor="accent1" w:themeShade="BF"/>
          <w:sz w:val="24"/>
          <w:szCs w:val="24"/>
        </w:rPr>
        <w:lastRenderedPageBreak/>
        <w:t>The hardware interface layer of the control system will provide the connection to the underlying sub-systems. This will consist of a modular hardware solution of commercial rack mount PCs and embedded systems running the Linux operating system, real-time where required, connected to a range of I/O types directly or via selected fieldbuses.</w:t>
      </w:r>
    </w:p>
    <w:p w14:paraId="37471EFD" w14:textId="69328C3A" w:rsidR="004158BB" w:rsidRDefault="004158BB" w:rsidP="004158BB">
      <w:pPr>
        <w:ind w:left="720"/>
      </w:pPr>
      <w:r w:rsidRPr="003F79B6">
        <w:rPr>
          <w:rFonts w:asciiTheme="minorHAnsi" w:hAnsiTheme="minorHAnsi" w:cstheme="minorHAnsi"/>
          <w:color w:val="2E74B5" w:themeColor="accent1" w:themeShade="BF"/>
          <w:sz w:val="24"/>
          <w:szCs w:val="24"/>
        </w:rPr>
        <w:t>Application software will be installed on central file servers to ensure consistent operation from any console on the control system network. The control system will be implemented in such a way that it can be incrementally expanded and upgraded as the project proceeds. The control system must be able to be extended to new hardware and software technology during the project phase</w:t>
      </w:r>
      <w:r w:rsidR="00B052C7">
        <w:rPr>
          <w:rFonts w:asciiTheme="minorHAnsi" w:hAnsiTheme="minorHAnsi" w:cstheme="minorHAnsi"/>
          <w:color w:val="2E74B5" w:themeColor="accent1" w:themeShade="BF"/>
          <w:sz w:val="24"/>
          <w:szCs w:val="24"/>
        </w:rPr>
        <w:t>s</w:t>
      </w:r>
      <w:r w:rsidRPr="003F79B6">
        <w:rPr>
          <w:rFonts w:asciiTheme="minorHAnsi" w:hAnsiTheme="minorHAnsi" w:cstheme="minorHAnsi"/>
          <w:color w:val="2E74B5" w:themeColor="accent1" w:themeShade="BF"/>
          <w:sz w:val="24"/>
          <w:szCs w:val="24"/>
        </w:rPr>
        <w:t xml:space="preserve"> and later.  A number of EPICS client interfaces will be supported for controls and physics application development in high-level languages. This is likely to include both Channel Access and pvAccess interfaces for languages such as C#/VB via .NET, Matlab, Mathematica and Python</w:t>
      </w:r>
      <w:r>
        <w:t>.</w:t>
      </w:r>
    </w:p>
    <w:p w14:paraId="3E7CAAF3" w14:textId="33C7DFAC" w:rsidR="004158BB" w:rsidRPr="004158BB" w:rsidRDefault="00DF5C79" w:rsidP="004158BB">
      <w:pPr>
        <w:spacing w:before="120" w:after="120"/>
        <w:ind w:left="720"/>
        <w:jc w:val="both"/>
        <w:rPr>
          <w:rFonts w:asciiTheme="minorHAnsi" w:hAnsiTheme="minorHAnsi" w:cstheme="minorHAnsi"/>
          <w:b/>
          <w:color w:val="2F5496" w:themeColor="accent5" w:themeShade="BF"/>
          <w:sz w:val="24"/>
          <w:szCs w:val="24"/>
        </w:rPr>
      </w:pPr>
      <w:r>
        <w:rPr>
          <w:rFonts w:asciiTheme="minorHAnsi" w:hAnsiTheme="minorHAnsi" w:cstheme="minorHAnsi"/>
          <w:b/>
          <w:color w:val="2F5496" w:themeColor="accent5" w:themeShade="BF"/>
          <w:sz w:val="24"/>
          <w:szCs w:val="24"/>
        </w:rPr>
        <w:t>4</w:t>
      </w:r>
      <w:r w:rsidR="004158BB" w:rsidRPr="004158BB">
        <w:rPr>
          <w:rFonts w:asciiTheme="minorHAnsi" w:hAnsiTheme="minorHAnsi" w:cstheme="minorHAnsi"/>
          <w:b/>
          <w:color w:val="2F5496" w:themeColor="accent5" w:themeShade="BF"/>
          <w:sz w:val="24"/>
          <w:szCs w:val="24"/>
        </w:rPr>
        <w:t>.3 Controls Hardware</w:t>
      </w:r>
    </w:p>
    <w:p w14:paraId="4FB6FA5A" w14:textId="7B190257" w:rsidR="004158BB" w:rsidRPr="003F79B6" w:rsidRDefault="004158BB" w:rsidP="004158BB">
      <w:pPr>
        <w:ind w:left="720"/>
        <w:rPr>
          <w:rFonts w:asciiTheme="minorHAnsi" w:hAnsiTheme="minorHAnsi" w:cstheme="minorHAnsi"/>
          <w:color w:val="2E74B5" w:themeColor="accent1" w:themeShade="BF"/>
          <w:sz w:val="24"/>
          <w:szCs w:val="24"/>
        </w:rPr>
      </w:pPr>
      <w:r w:rsidRPr="003F79B6">
        <w:rPr>
          <w:rFonts w:asciiTheme="minorHAnsi" w:hAnsiTheme="minorHAnsi" w:cstheme="minorHAnsi"/>
          <w:color w:val="2E74B5" w:themeColor="accent1" w:themeShade="BF"/>
          <w:sz w:val="24"/>
          <w:szCs w:val="24"/>
        </w:rPr>
        <w:t xml:space="preserve">The network hardware and commercial PC hardware of the </w:t>
      </w:r>
      <w:r w:rsidR="00B052C7">
        <w:rPr>
          <w:rFonts w:asciiTheme="minorHAnsi" w:hAnsiTheme="minorHAnsi" w:cstheme="minorHAnsi"/>
          <w:color w:val="2E74B5" w:themeColor="accent1" w:themeShade="BF"/>
          <w:sz w:val="24"/>
          <w:szCs w:val="24"/>
        </w:rPr>
        <w:t>LhARA</w:t>
      </w:r>
      <w:r w:rsidRPr="003F79B6">
        <w:rPr>
          <w:rFonts w:asciiTheme="minorHAnsi" w:hAnsiTheme="minorHAnsi" w:cstheme="minorHAnsi"/>
          <w:color w:val="2E74B5" w:themeColor="accent1" w:themeShade="BF"/>
          <w:sz w:val="24"/>
          <w:szCs w:val="24"/>
        </w:rPr>
        <w:t xml:space="preserve"> control system will use standards defined by the STFC Digital Infrastructure department.</w:t>
      </w:r>
    </w:p>
    <w:p w14:paraId="39AF32E0" w14:textId="77777777" w:rsidR="004158BB" w:rsidRPr="003F79B6" w:rsidRDefault="004158BB" w:rsidP="004158BB">
      <w:pPr>
        <w:ind w:left="720"/>
        <w:rPr>
          <w:rFonts w:asciiTheme="minorHAnsi" w:hAnsiTheme="minorHAnsi" w:cstheme="minorHAnsi"/>
          <w:color w:val="2E74B5" w:themeColor="accent1" w:themeShade="BF"/>
          <w:sz w:val="24"/>
          <w:szCs w:val="24"/>
        </w:rPr>
      </w:pPr>
      <w:r w:rsidRPr="003F79B6">
        <w:rPr>
          <w:rFonts w:asciiTheme="minorHAnsi" w:hAnsiTheme="minorHAnsi" w:cstheme="minorHAnsi"/>
          <w:color w:val="2E74B5" w:themeColor="accent1" w:themeShade="BF"/>
          <w:sz w:val="24"/>
          <w:szCs w:val="24"/>
        </w:rPr>
        <w:t>As far as possible controls hardware used on recent ASTeC Radiation Test Facilities should be preferred to take advantage of existing expertise and proven hardware standards.</w:t>
      </w:r>
    </w:p>
    <w:p w14:paraId="113F8F99" w14:textId="77777777" w:rsidR="004158BB" w:rsidRPr="003F79B6" w:rsidRDefault="004158BB" w:rsidP="004158BB">
      <w:pPr>
        <w:ind w:left="720"/>
        <w:rPr>
          <w:rFonts w:asciiTheme="minorHAnsi" w:hAnsiTheme="minorHAnsi" w:cstheme="minorHAnsi"/>
          <w:color w:val="2E74B5" w:themeColor="accent1" w:themeShade="BF"/>
          <w:sz w:val="24"/>
          <w:szCs w:val="24"/>
        </w:rPr>
      </w:pPr>
      <w:r w:rsidRPr="003F79B6">
        <w:rPr>
          <w:rFonts w:asciiTheme="minorHAnsi" w:hAnsiTheme="minorHAnsi" w:cstheme="minorHAnsi"/>
          <w:color w:val="2E74B5" w:themeColor="accent1" w:themeShade="BF"/>
          <w:sz w:val="24"/>
          <w:szCs w:val="24"/>
        </w:rPr>
        <w:t>This hardware includes:</w:t>
      </w:r>
    </w:p>
    <w:p w14:paraId="4E749A5A" w14:textId="77777777" w:rsidR="004158BB" w:rsidRPr="003F79B6" w:rsidRDefault="004158BB" w:rsidP="004158BB">
      <w:pPr>
        <w:ind w:left="720"/>
        <w:rPr>
          <w:rFonts w:asciiTheme="minorHAnsi" w:hAnsiTheme="minorHAnsi" w:cstheme="minorHAnsi"/>
          <w:color w:val="2E74B5" w:themeColor="accent1" w:themeShade="BF"/>
          <w:sz w:val="24"/>
          <w:szCs w:val="24"/>
        </w:rPr>
      </w:pPr>
      <w:r w:rsidRPr="003F79B6">
        <w:rPr>
          <w:rFonts w:asciiTheme="minorHAnsi" w:hAnsiTheme="minorHAnsi" w:cstheme="minorHAnsi"/>
          <w:color w:val="2E74B5" w:themeColor="accent1" w:themeShade="BF"/>
          <w:sz w:val="24"/>
          <w:szCs w:val="24"/>
        </w:rPr>
        <w:t xml:space="preserve">• </w:t>
      </w:r>
      <w:r w:rsidRPr="003F79B6">
        <w:rPr>
          <w:rFonts w:asciiTheme="minorHAnsi" w:hAnsiTheme="minorHAnsi" w:cstheme="minorHAnsi"/>
          <w:i/>
          <w:color w:val="2E74B5" w:themeColor="accent1" w:themeShade="BF"/>
          <w:sz w:val="24"/>
          <w:szCs w:val="24"/>
        </w:rPr>
        <w:t>Industrial rack mount PC systems running a Linux operating system, with potential for a real-time kernel, as required:</w:t>
      </w:r>
      <w:r w:rsidRPr="003F79B6">
        <w:rPr>
          <w:rFonts w:asciiTheme="minorHAnsi" w:hAnsiTheme="minorHAnsi" w:cstheme="minorHAnsi"/>
          <w:color w:val="2E74B5" w:themeColor="accent1" w:themeShade="BF"/>
          <w:sz w:val="24"/>
          <w:szCs w:val="24"/>
        </w:rPr>
        <w:t xml:space="preserve"> Existing EPICS support is available for interfacing many I/O types including analogue, digital and serial (RS232/422/485) along with status/interlocking via Ethernet connected Programmable Logic Controllers.</w:t>
      </w:r>
    </w:p>
    <w:p w14:paraId="6A524A41" w14:textId="77777777" w:rsidR="004158BB" w:rsidRPr="003F79B6" w:rsidRDefault="004158BB" w:rsidP="004158BB">
      <w:pPr>
        <w:ind w:left="720"/>
        <w:rPr>
          <w:rFonts w:asciiTheme="minorHAnsi" w:hAnsiTheme="minorHAnsi" w:cstheme="minorHAnsi"/>
          <w:color w:val="2E74B5" w:themeColor="accent1" w:themeShade="BF"/>
          <w:sz w:val="24"/>
          <w:szCs w:val="24"/>
        </w:rPr>
      </w:pPr>
      <w:r w:rsidRPr="003F79B6">
        <w:rPr>
          <w:rFonts w:asciiTheme="minorHAnsi" w:hAnsiTheme="minorHAnsi" w:cstheme="minorHAnsi"/>
          <w:color w:val="2E74B5" w:themeColor="accent1" w:themeShade="BF"/>
          <w:sz w:val="24"/>
          <w:szCs w:val="24"/>
        </w:rPr>
        <w:t xml:space="preserve">• </w:t>
      </w:r>
      <w:r w:rsidRPr="003F79B6">
        <w:rPr>
          <w:rFonts w:asciiTheme="minorHAnsi" w:hAnsiTheme="minorHAnsi" w:cstheme="minorHAnsi"/>
          <w:i/>
          <w:color w:val="2E74B5" w:themeColor="accent1" w:themeShade="BF"/>
          <w:sz w:val="24"/>
          <w:szCs w:val="24"/>
        </w:rPr>
        <w:t>Omron NJ series PLCs:</w:t>
      </w:r>
      <w:r w:rsidRPr="003F79B6">
        <w:rPr>
          <w:rFonts w:asciiTheme="minorHAnsi" w:hAnsiTheme="minorHAnsi" w:cstheme="minorHAnsi"/>
          <w:color w:val="2E74B5" w:themeColor="accent1" w:themeShade="BF"/>
          <w:sz w:val="24"/>
          <w:szCs w:val="24"/>
        </w:rPr>
        <w:t xml:space="preserve"> Status and interlock systems for digital control and machine protection of accelerator hardware and sub-systems.  As a replacement for Omron CJ series PLCs deployed on previous ASTeC RTFs, the NJ PLCs will either be integrated directly into the EPICS control system utilising the CIP protocol, or indirectly via a data aggregation tool with EPICS integration via OPC-UA or similar.  This will allow PLC data tags to be directly mapped to EPICS process variables and/or to pvAccess structured data types.</w:t>
      </w:r>
    </w:p>
    <w:p w14:paraId="71F79E77" w14:textId="77777777" w:rsidR="004158BB" w:rsidRPr="003F79B6" w:rsidRDefault="004158BB" w:rsidP="004158BB">
      <w:pPr>
        <w:ind w:left="720"/>
        <w:rPr>
          <w:rFonts w:asciiTheme="minorHAnsi" w:hAnsiTheme="minorHAnsi" w:cstheme="minorHAnsi"/>
          <w:color w:val="2E74B5" w:themeColor="accent1" w:themeShade="BF"/>
          <w:sz w:val="24"/>
          <w:szCs w:val="24"/>
        </w:rPr>
      </w:pPr>
      <w:r w:rsidRPr="003F79B6">
        <w:rPr>
          <w:rFonts w:asciiTheme="minorHAnsi" w:hAnsiTheme="minorHAnsi" w:cstheme="minorHAnsi"/>
          <w:color w:val="2E74B5" w:themeColor="accent1" w:themeShade="BF"/>
          <w:sz w:val="24"/>
          <w:szCs w:val="24"/>
        </w:rPr>
        <w:t xml:space="preserve">• </w:t>
      </w:r>
      <w:r w:rsidRPr="003F79B6">
        <w:rPr>
          <w:rFonts w:asciiTheme="minorHAnsi" w:hAnsiTheme="minorHAnsi" w:cstheme="minorHAnsi"/>
          <w:i/>
          <w:color w:val="2E74B5" w:themeColor="accent1" w:themeShade="BF"/>
          <w:sz w:val="24"/>
          <w:szCs w:val="24"/>
        </w:rPr>
        <w:t>Motion control systems:</w:t>
      </w:r>
      <w:r w:rsidRPr="003F79B6">
        <w:rPr>
          <w:rFonts w:asciiTheme="minorHAnsi" w:hAnsiTheme="minorHAnsi" w:cstheme="minorHAnsi"/>
          <w:color w:val="2E74B5" w:themeColor="accent1" w:themeShade="BF"/>
          <w:sz w:val="24"/>
          <w:szCs w:val="24"/>
        </w:rPr>
        <w:t xml:space="preserve"> Fieldbus based systems with remote I/O via EtherCAT. In common with CLARA and building on this experience, these will comprise of Beckhoff TwinCAT real-time controllers with EtherCAT connected motion control and I/O modules.  These controllers interface with the EPICS control system via Modbus TCP.</w:t>
      </w:r>
    </w:p>
    <w:p w14:paraId="438728ED" w14:textId="77777777" w:rsidR="004158BB" w:rsidRPr="003F79B6" w:rsidRDefault="004158BB" w:rsidP="004158BB">
      <w:pPr>
        <w:ind w:left="720"/>
        <w:rPr>
          <w:rFonts w:asciiTheme="minorHAnsi" w:hAnsiTheme="minorHAnsi" w:cstheme="minorHAnsi"/>
          <w:color w:val="2E74B5" w:themeColor="accent1" w:themeShade="BF"/>
          <w:sz w:val="24"/>
          <w:szCs w:val="24"/>
        </w:rPr>
      </w:pPr>
      <w:r w:rsidRPr="003F79B6">
        <w:rPr>
          <w:rFonts w:asciiTheme="minorHAnsi" w:hAnsiTheme="minorHAnsi" w:cstheme="minorHAnsi"/>
          <w:color w:val="2E74B5" w:themeColor="accent1" w:themeShade="BF"/>
          <w:sz w:val="24"/>
          <w:szCs w:val="24"/>
        </w:rPr>
        <w:t xml:space="preserve">Any specialist control requirements would be solved by using dedicated real-time controllers (for example embedded industrial hardware or FPGA based). Examples of such systems could include geographically isolated devices or systems that require the computing speed of a dedicated CPU. Any dedicated controllers would be integrated into the EPICS environment and software build processes.  </w:t>
      </w:r>
    </w:p>
    <w:p w14:paraId="3339E2F1" w14:textId="141F27C2" w:rsidR="004158BB" w:rsidRPr="003F79B6" w:rsidRDefault="004158BB" w:rsidP="004158BB">
      <w:pPr>
        <w:ind w:left="720"/>
        <w:rPr>
          <w:rFonts w:asciiTheme="minorHAnsi" w:hAnsiTheme="minorHAnsi" w:cstheme="minorHAnsi"/>
          <w:color w:val="2E74B5" w:themeColor="accent1" w:themeShade="BF"/>
          <w:sz w:val="24"/>
          <w:szCs w:val="24"/>
        </w:rPr>
      </w:pPr>
      <w:r w:rsidRPr="003F79B6">
        <w:rPr>
          <w:rFonts w:asciiTheme="minorHAnsi" w:hAnsiTheme="minorHAnsi" w:cstheme="minorHAnsi"/>
          <w:color w:val="2E74B5" w:themeColor="accent1" w:themeShade="BF"/>
          <w:sz w:val="24"/>
          <w:szCs w:val="24"/>
        </w:rPr>
        <w:t xml:space="preserve">Due to the pulsed nature of the facility dedicated real-time systems will be required to satisfy these requirements.  Likely applications include data acquisition for beam diagnostic measurements or RF system measurements.  For previous ASTeC RTF control systems VMEbus processors and FPGA based I/O carriers </w:t>
      </w:r>
      <w:r w:rsidR="00B052C7">
        <w:rPr>
          <w:rFonts w:asciiTheme="minorHAnsi" w:hAnsiTheme="minorHAnsi" w:cstheme="minorHAnsi"/>
          <w:color w:val="2E74B5" w:themeColor="accent1" w:themeShade="BF"/>
          <w:sz w:val="24"/>
          <w:szCs w:val="24"/>
        </w:rPr>
        <w:t>have been</w:t>
      </w:r>
      <w:r w:rsidRPr="003F79B6">
        <w:rPr>
          <w:rFonts w:asciiTheme="minorHAnsi" w:hAnsiTheme="minorHAnsi" w:cstheme="minorHAnsi"/>
          <w:color w:val="2E74B5" w:themeColor="accent1" w:themeShade="BF"/>
          <w:sz w:val="24"/>
          <w:szCs w:val="24"/>
        </w:rPr>
        <w:t xml:space="preserve"> utilised. For </w:t>
      </w:r>
      <w:r w:rsidR="00B052C7">
        <w:rPr>
          <w:rFonts w:asciiTheme="minorHAnsi" w:hAnsiTheme="minorHAnsi" w:cstheme="minorHAnsi"/>
          <w:color w:val="2E74B5" w:themeColor="accent1" w:themeShade="BF"/>
          <w:sz w:val="24"/>
          <w:szCs w:val="24"/>
        </w:rPr>
        <w:t>LhARA</w:t>
      </w:r>
      <w:r w:rsidRPr="003F79B6">
        <w:rPr>
          <w:rFonts w:asciiTheme="minorHAnsi" w:hAnsiTheme="minorHAnsi" w:cstheme="minorHAnsi"/>
          <w:color w:val="2E74B5" w:themeColor="accent1" w:themeShade="BF"/>
          <w:sz w:val="24"/>
          <w:szCs w:val="24"/>
        </w:rPr>
        <w:t xml:space="preserve"> it is expected the modular, open standard, MicroTCA will be adopted as a replacement for VMEbus. Options for embedded MicroTCA controllers and FPGA carriers will be evaluated further in the Technical Design phase.</w:t>
      </w:r>
    </w:p>
    <w:p w14:paraId="4EC3FF08" w14:textId="16222ADD" w:rsidR="004158BB" w:rsidRPr="004158BB" w:rsidRDefault="00DF5C79" w:rsidP="004158BB">
      <w:pPr>
        <w:spacing w:before="120" w:after="120"/>
        <w:ind w:left="720"/>
        <w:jc w:val="both"/>
        <w:rPr>
          <w:rFonts w:asciiTheme="minorHAnsi" w:hAnsiTheme="minorHAnsi" w:cstheme="minorHAnsi"/>
          <w:b/>
          <w:color w:val="2F5496" w:themeColor="accent5" w:themeShade="BF"/>
          <w:sz w:val="24"/>
          <w:szCs w:val="24"/>
        </w:rPr>
      </w:pPr>
      <w:r>
        <w:rPr>
          <w:rFonts w:asciiTheme="minorHAnsi" w:hAnsiTheme="minorHAnsi" w:cstheme="minorHAnsi"/>
          <w:b/>
          <w:color w:val="2F5496" w:themeColor="accent5" w:themeShade="BF"/>
          <w:sz w:val="24"/>
          <w:szCs w:val="24"/>
        </w:rPr>
        <w:t>4</w:t>
      </w:r>
      <w:r w:rsidR="004158BB">
        <w:rPr>
          <w:rFonts w:asciiTheme="minorHAnsi" w:hAnsiTheme="minorHAnsi" w:cstheme="minorHAnsi"/>
          <w:b/>
          <w:color w:val="2F5496" w:themeColor="accent5" w:themeShade="BF"/>
          <w:sz w:val="24"/>
          <w:szCs w:val="24"/>
        </w:rPr>
        <w:t xml:space="preserve">.4 </w:t>
      </w:r>
      <w:r w:rsidR="004158BB" w:rsidRPr="004158BB">
        <w:rPr>
          <w:rFonts w:asciiTheme="minorHAnsi" w:hAnsiTheme="minorHAnsi" w:cstheme="minorHAnsi"/>
          <w:b/>
          <w:color w:val="2F5496" w:themeColor="accent5" w:themeShade="BF"/>
          <w:sz w:val="24"/>
          <w:szCs w:val="24"/>
        </w:rPr>
        <w:t>Virtualisation</w:t>
      </w:r>
    </w:p>
    <w:p w14:paraId="501BBAAF" w14:textId="77777777" w:rsidR="004158BB" w:rsidRPr="003F79B6" w:rsidRDefault="004158BB" w:rsidP="004158BB">
      <w:pPr>
        <w:ind w:left="720"/>
        <w:rPr>
          <w:rFonts w:asciiTheme="minorHAnsi" w:hAnsiTheme="minorHAnsi" w:cstheme="minorHAnsi"/>
          <w:color w:val="2E74B5" w:themeColor="accent1" w:themeShade="BF"/>
          <w:sz w:val="24"/>
          <w:szCs w:val="24"/>
        </w:rPr>
      </w:pPr>
      <w:r w:rsidRPr="003F79B6">
        <w:rPr>
          <w:rFonts w:asciiTheme="minorHAnsi" w:hAnsiTheme="minorHAnsi" w:cstheme="minorHAnsi"/>
          <w:color w:val="2E74B5" w:themeColor="accent1" w:themeShade="BF"/>
          <w:sz w:val="24"/>
          <w:szCs w:val="24"/>
        </w:rPr>
        <w:t xml:space="preserve">Virtualisation technology will be utilised both in the server infrastructure layer and, where appropriate, in the EPICS input/output controllers.  This will increase flexibility, scalability, </w:t>
      </w:r>
      <w:r w:rsidRPr="003F79B6">
        <w:rPr>
          <w:rFonts w:asciiTheme="minorHAnsi" w:hAnsiTheme="minorHAnsi" w:cstheme="minorHAnsi"/>
          <w:color w:val="2E74B5" w:themeColor="accent1" w:themeShade="BF"/>
          <w:sz w:val="24"/>
          <w:szCs w:val="24"/>
        </w:rPr>
        <w:lastRenderedPageBreak/>
        <w:t>reliability and efficiency of the control system by abstracting hardware specifics from the controls software.</w:t>
      </w:r>
    </w:p>
    <w:p w14:paraId="52D5B12D" w14:textId="054CC916" w:rsidR="004158BB" w:rsidRPr="004158BB" w:rsidRDefault="00DF5C79" w:rsidP="004158BB">
      <w:pPr>
        <w:spacing w:before="120" w:after="120"/>
        <w:ind w:left="720"/>
        <w:jc w:val="both"/>
        <w:rPr>
          <w:rFonts w:asciiTheme="minorHAnsi" w:hAnsiTheme="minorHAnsi" w:cstheme="minorHAnsi"/>
          <w:b/>
          <w:color w:val="2F5496" w:themeColor="accent5" w:themeShade="BF"/>
          <w:sz w:val="24"/>
          <w:szCs w:val="24"/>
        </w:rPr>
      </w:pPr>
      <w:r>
        <w:rPr>
          <w:rFonts w:asciiTheme="minorHAnsi" w:hAnsiTheme="minorHAnsi" w:cstheme="minorHAnsi"/>
          <w:b/>
          <w:color w:val="2F5496" w:themeColor="accent5" w:themeShade="BF"/>
          <w:sz w:val="24"/>
          <w:szCs w:val="24"/>
        </w:rPr>
        <w:t>4</w:t>
      </w:r>
      <w:r w:rsidR="004158BB" w:rsidRPr="004158BB">
        <w:rPr>
          <w:rFonts w:asciiTheme="minorHAnsi" w:hAnsiTheme="minorHAnsi" w:cstheme="minorHAnsi"/>
          <w:b/>
          <w:color w:val="2F5496" w:themeColor="accent5" w:themeShade="BF"/>
          <w:sz w:val="24"/>
          <w:szCs w:val="24"/>
        </w:rPr>
        <w:t>.5 Timing and Synchronisation System</w:t>
      </w:r>
    </w:p>
    <w:p w14:paraId="6AFAF0E0" w14:textId="77777777" w:rsidR="004158BB" w:rsidRPr="003F79B6" w:rsidRDefault="004158BB" w:rsidP="004158BB">
      <w:pPr>
        <w:ind w:left="720"/>
        <w:rPr>
          <w:rFonts w:asciiTheme="minorHAnsi" w:hAnsiTheme="minorHAnsi" w:cstheme="minorHAnsi"/>
          <w:color w:val="2E74B5" w:themeColor="accent1" w:themeShade="BF"/>
          <w:sz w:val="24"/>
          <w:szCs w:val="24"/>
        </w:rPr>
      </w:pPr>
      <w:r w:rsidRPr="003F79B6">
        <w:rPr>
          <w:rFonts w:asciiTheme="minorHAnsi" w:hAnsiTheme="minorHAnsi" w:cstheme="minorHAnsi"/>
          <w:color w:val="2E74B5" w:themeColor="accent1" w:themeShade="BF"/>
          <w:sz w:val="24"/>
          <w:szCs w:val="24"/>
        </w:rPr>
        <w:t>One of the principle challenges with a network distributed control system is the synchronisation and accurate time-stamping or pulse numbering of events spread across several physically and logically separated systems. An example of this is the simultaneous measurement of beam diagnostic information along an entire beam transport system. This operation will typically involve collecting beam-synchronous data simultaneously from a number of front-end server systems.</w:t>
      </w:r>
    </w:p>
    <w:p w14:paraId="37F79FEF" w14:textId="770420D7" w:rsidR="004158BB" w:rsidRPr="003F79B6" w:rsidRDefault="004158BB" w:rsidP="004158BB">
      <w:pPr>
        <w:ind w:left="720"/>
        <w:rPr>
          <w:rFonts w:asciiTheme="minorHAnsi" w:hAnsiTheme="minorHAnsi" w:cstheme="minorHAnsi"/>
          <w:color w:val="2E74B5" w:themeColor="accent1" w:themeShade="BF"/>
          <w:sz w:val="24"/>
          <w:szCs w:val="24"/>
        </w:rPr>
      </w:pPr>
      <w:r w:rsidRPr="003F79B6">
        <w:rPr>
          <w:rFonts w:asciiTheme="minorHAnsi" w:hAnsiTheme="minorHAnsi" w:cstheme="minorHAnsi"/>
          <w:color w:val="2E74B5" w:themeColor="accent1" w:themeShade="BF"/>
          <w:sz w:val="24"/>
          <w:szCs w:val="24"/>
        </w:rPr>
        <w:t xml:space="preserve">Commercially available synchronisation hardware, as used on CLARA (Micro-Research Finland), is available for a number of platforms and provides timing outputs for </w:t>
      </w:r>
      <w:r w:rsidR="00910617">
        <w:rPr>
          <w:rFonts w:asciiTheme="minorHAnsi" w:hAnsiTheme="minorHAnsi" w:cstheme="minorHAnsi"/>
          <w:color w:val="2E74B5" w:themeColor="accent1" w:themeShade="BF"/>
          <w:sz w:val="24"/>
          <w:szCs w:val="24"/>
        </w:rPr>
        <w:t>LhARA</w:t>
      </w:r>
      <w:r w:rsidRPr="003F79B6">
        <w:rPr>
          <w:rFonts w:asciiTheme="minorHAnsi" w:hAnsiTheme="minorHAnsi" w:cstheme="minorHAnsi"/>
          <w:color w:val="2E74B5" w:themeColor="accent1" w:themeShade="BF"/>
          <w:sz w:val="24"/>
          <w:szCs w:val="24"/>
        </w:rPr>
        <w:t xml:space="preserve"> applications. </w:t>
      </w:r>
    </w:p>
    <w:p w14:paraId="31BF76A8" w14:textId="32A5FC26" w:rsidR="004158BB" w:rsidRPr="003F79B6" w:rsidRDefault="004158BB" w:rsidP="004158BB">
      <w:pPr>
        <w:ind w:left="720"/>
        <w:rPr>
          <w:rFonts w:asciiTheme="minorHAnsi" w:hAnsiTheme="minorHAnsi" w:cstheme="minorHAnsi"/>
          <w:color w:val="2E74B5" w:themeColor="accent1" w:themeShade="BF"/>
          <w:sz w:val="24"/>
          <w:szCs w:val="24"/>
        </w:rPr>
      </w:pPr>
      <w:r w:rsidRPr="003F79B6">
        <w:rPr>
          <w:rFonts w:asciiTheme="minorHAnsi" w:hAnsiTheme="minorHAnsi" w:cstheme="minorHAnsi"/>
          <w:color w:val="2E74B5" w:themeColor="accent1" w:themeShade="BF"/>
          <w:sz w:val="24"/>
          <w:szCs w:val="24"/>
        </w:rPr>
        <w:t xml:space="preserve">It will be important to ensure that the master clock used by the timing system is locked to the RF and laser systems of </w:t>
      </w:r>
      <w:r w:rsidR="00910617">
        <w:rPr>
          <w:rFonts w:asciiTheme="minorHAnsi" w:hAnsiTheme="minorHAnsi" w:cstheme="minorHAnsi"/>
          <w:color w:val="2E74B5" w:themeColor="accent1" w:themeShade="BF"/>
          <w:sz w:val="24"/>
          <w:szCs w:val="24"/>
        </w:rPr>
        <w:t>LhARA</w:t>
      </w:r>
      <w:r w:rsidRPr="003F79B6">
        <w:rPr>
          <w:rFonts w:asciiTheme="minorHAnsi" w:hAnsiTheme="minorHAnsi" w:cstheme="minorHAnsi"/>
          <w:color w:val="2E74B5" w:themeColor="accent1" w:themeShade="BF"/>
          <w:sz w:val="24"/>
          <w:szCs w:val="24"/>
        </w:rPr>
        <w:t>.  GPS atomic clock synchronisation will be used to distribute accurate time via the timing system and can also be used to discipline the RF master oscillator.</w:t>
      </w:r>
    </w:p>
    <w:p w14:paraId="1937D4EA" w14:textId="1216BF98" w:rsidR="004158BB" w:rsidRPr="004158BB" w:rsidRDefault="00DF5C79" w:rsidP="004158BB">
      <w:pPr>
        <w:spacing w:before="120" w:after="120"/>
        <w:ind w:left="720"/>
        <w:jc w:val="both"/>
        <w:rPr>
          <w:rFonts w:asciiTheme="minorHAnsi" w:hAnsiTheme="minorHAnsi" w:cstheme="minorHAnsi"/>
          <w:b/>
          <w:color w:val="2F5496" w:themeColor="accent5" w:themeShade="BF"/>
          <w:sz w:val="24"/>
          <w:szCs w:val="24"/>
        </w:rPr>
      </w:pPr>
      <w:r>
        <w:rPr>
          <w:rFonts w:asciiTheme="minorHAnsi" w:hAnsiTheme="minorHAnsi" w:cstheme="minorHAnsi"/>
          <w:b/>
          <w:color w:val="2F5496" w:themeColor="accent5" w:themeShade="BF"/>
          <w:sz w:val="24"/>
          <w:szCs w:val="24"/>
        </w:rPr>
        <w:t>4</w:t>
      </w:r>
      <w:r w:rsidR="004158BB" w:rsidRPr="004158BB">
        <w:rPr>
          <w:rFonts w:asciiTheme="minorHAnsi" w:hAnsiTheme="minorHAnsi" w:cstheme="minorHAnsi"/>
          <w:b/>
          <w:color w:val="2F5496" w:themeColor="accent5" w:themeShade="BF"/>
          <w:sz w:val="24"/>
          <w:szCs w:val="24"/>
        </w:rPr>
        <w:t>.6 Interlock Systems</w:t>
      </w:r>
    </w:p>
    <w:p w14:paraId="0DEFCC3C" w14:textId="77777777" w:rsidR="004158BB" w:rsidRPr="003F79B6" w:rsidRDefault="004158BB" w:rsidP="004158BB">
      <w:pPr>
        <w:ind w:left="720"/>
        <w:rPr>
          <w:rFonts w:asciiTheme="minorHAnsi" w:hAnsiTheme="minorHAnsi" w:cstheme="minorHAnsi"/>
          <w:color w:val="2E74B5" w:themeColor="accent1" w:themeShade="BF"/>
          <w:sz w:val="24"/>
          <w:szCs w:val="24"/>
        </w:rPr>
      </w:pPr>
      <w:r w:rsidRPr="003F79B6">
        <w:rPr>
          <w:rFonts w:asciiTheme="minorHAnsi" w:hAnsiTheme="minorHAnsi" w:cstheme="minorHAnsi"/>
          <w:color w:val="2E74B5" w:themeColor="accent1" w:themeShade="BF"/>
          <w:sz w:val="24"/>
          <w:szCs w:val="24"/>
        </w:rPr>
        <w:t xml:space="preserve">The control system will provide a comprehensive interlock and machine protection system ranging from the enforcement of sensible operating limits right through to the protection of the facility against potentially dangerous operating conditions. </w:t>
      </w:r>
    </w:p>
    <w:p w14:paraId="437AC841" w14:textId="77777777" w:rsidR="004158BB" w:rsidRPr="004158BB" w:rsidRDefault="004158BB" w:rsidP="004158BB">
      <w:pPr>
        <w:spacing w:before="120" w:after="120"/>
        <w:ind w:left="720"/>
        <w:jc w:val="both"/>
        <w:rPr>
          <w:rFonts w:asciiTheme="minorHAnsi" w:hAnsiTheme="minorHAnsi" w:cstheme="minorHAnsi"/>
          <w:b/>
          <w:color w:val="2F5496" w:themeColor="accent5" w:themeShade="BF"/>
          <w:sz w:val="24"/>
          <w:szCs w:val="24"/>
        </w:rPr>
      </w:pPr>
      <w:r w:rsidRPr="004158BB">
        <w:rPr>
          <w:rFonts w:asciiTheme="minorHAnsi" w:hAnsiTheme="minorHAnsi" w:cstheme="minorHAnsi"/>
          <w:b/>
          <w:color w:val="2F5496" w:themeColor="accent5" w:themeShade="BF"/>
          <w:sz w:val="24"/>
          <w:szCs w:val="24"/>
        </w:rPr>
        <w:t>High Integrity</w:t>
      </w:r>
    </w:p>
    <w:p w14:paraId="586130C4" w14:textId="77777777" w:rsidR="004158BB" w:rsidRPr="003F79B6" w:rsidRDefault="004158BB" w:rsidP="004158BB">
      <w:pPr>
        <w:ind w:left="720"/>
        <w:rPr>
          <w:rFonts w:asciiTheme="minorHAnsi" w:hAnsiTheme="minorHAnsi" w:cstheme="minorHAnsi"/>
          <w:color w:val="2E74B5" w:themeColor="accent1" w:themeShade="BF"/>
          <w:sz w:val="24"/>
          <w:szCs w:val="24"/>
        </w:rPr>
      </w:pPr>
      <w:r w:rsidRPr="003F79B6">
        <w:rPr>
          <w:rFonts w:asciiTheme="minorHAnsi" w:hAnsiTheme="minorHAnsi" w:cstheme="minorHAnsi"/>
          <w:color w:val="2E74B5" w:themeColor="accent1" w:themeShade="BF"/>
          <w:sz w:val="24"/>
          <w:szCs w:val="24"/>
        </w:rPr>
        <w:t xml:space="preserve"> If and where required, this will be used to provide high-speed and fail-safe local protection in situations where serious damage to equipment is likely to occur. Embedded micro-controllers could be used for this purpose.</w:t>
      </w:r>
    </w:p>
    <w:p w14:paraId="2398B02A" w14:textId="77777777" w:rsidR="004158BB" w:rsidRPr="004158BB" w:rsidRDefault="004158BB" w:rsidP="004158BB">
      <w:pPr>
        <w:spacing w:before="120" w:after="120"/>
        <w:ind w:left="720"/>
        <w:jc w:val="both"/>
        <w:rPr>
          <w:rFonts w:asciiTheme="minorHAnsi" w:hAnsiTheme="minorHAnsi" w:cstheme="minorHAnsi"/>
          <w:b/>
          <w:color w:val="2F5496" w:themeColor="accent5" w:themeShade="BF"/>
          <w:sz w:val="24"/>
          <w:szCs w:val="24"/>
        </w:rPr>
      </w:pPr>
      <w:r w:rsidRPr="004158BB">
        <w:rPr>
          <w:rFonts w:asciiTheme="minorHAnsi" w:hAnsiTheme="minorHAnsi" w:cstheme="minorHAnsi"/>
          <w:b/>
          <w:color w:val="2F5496" w:themeColor="accent5" w:themeShade="BF"/>
          <w:sz w:val="24"/>
          <w:szCs w:val="24"/>
        </w:rPr>
        <w:t>Routine</w:t>
      </w:r>
    </w:p>
    <w:p w14:paraId="33AAF062" w14:textId="0D836E20" w:rsidR="004158BB" w:rsidRPr="003F79B6" w:rsidRDefault="004158BB" w:rsidP="004158BB">
      <w:pPr>
        <w:ind w:left="720"/>
        <w:rPr>
          <w:rFonts w:asciiTheme="minorHAnsi" w:hAnsiTheme="minorHAnsi" w:cstheme="minorHAnsi"/>
          <w:color w:val="2E74B5" w:themeColor="accent1" w:themeShade="BF"/>
          <w:sz w:val="24"/>
          <w:szCs w:val="24"/>
        </w:rPr>
      </w:pPr>
      <w:r w:rsidRPr="003F79B6">
        <w:rPr>
          <w:rFonts w:asciiTheme="minorHAnsi" w:hAnsiTheme="minorHAnsi" w:cstheme="minorHAnsi"/>
          <w:color w:val="2E74B5" w:themeColor="accent1" w:themeShade="BF"/>
          <w:sz w:val="24"/>
          <w:szCs w:val="24"/>
        </w:rPr>
        <w:t>This level of protection is intended to prevent minor damage to individual machine components or sub-systems. An Omron PLC based interlock system based on</w:t>
      </w:r>
      <w:r w:rsidR="00910617">
        <w:rPr>
          <w:rFonts w:asciiTheme="minorHAnsi" w:hAnsiTheme="minorHAnsi" w:cstheme="minorHAnsi"/>
          <w:color w:val="2E74B5" w:themeColor="accent1" w:themeShade="BF"/>
          <w:sz w:val="24"/>
          <w:szCs w:val="24"/>
        </w:rPr>
        <w:t xml:space="preserve"> experience of other facilities</w:t>
      </w:r>
      <w:r w:rsidRPr="003F79B6">
        <w:rPr>
          <w:rFonts w:asciiTheme="minorHAnsi" w:hAnsiTheme="minorHAnsi" w:cstheme="minorHAnsi"/>
          <w:color w:val="2E74B5" w:themeColor="accent1" w:themeShade="BF"/>
          <w:sz w:val="24"/>
          <w:szCs w:val="24"/>
        </w:rPr>
        <w:t xml:space="preserve"> will be used for this purpose.</w:t>
      </w:r>
    </w:p>
    <w:p w14:paraId="3FD4B120" w14:textId="77777777" w:rsidR="004158BB" w:rsidRPr="003F79B6" w:rsidRDefault="004158BB" w:rsidP="004158BB">
      <w:pPr>
        <w:ind w:left="720"/>
        <w:rPr>
          <w:rFonts w:asciiTheme="minorHAnsi" w:hAnsiTheme="minorHAnsi" w:cstheme="minorHAnsi"/>
          <w:color w:val="2E74B5" w:themeColor="accent1" w:themeShade="BF"/>
          <w:sz w:val="24"/>
          <w:szCs w:val="24"/>
        </w:rPr>
      </w:pPr>
      <w:r w:rsidRPr="003F79B6">
        <w:rPr>
          <w:rFonts w:asciiTheme="minorHAnsi" w:hAnsiTheme="minorHAnsi" w:cstheme="minorHAnsi"/>
          <w:color w:val="2E74B5" w:themeColor="accent1" w:themeShade="BF"/>
          <w:sz w:val="24"/>
          <w:szCs w:val="24"/>
        </w:rPr>
        <w:t>Both interlock systems will operate independently of EPICS with monitoring and control requests marshalled to the interlock systems via EPICS for processing via internally programmed logic. In addition, but not described here, there will also be local systems that supervise individual components such as RF structures.</w:t>
      </w:r>
    </w:p>
    <w:p w14:paraId="5D9BE414" w14:textId="77777777" w:rsidR="004158BB" w:rsidRPr="004158BB" w:rsidRDefault="004158BB" w:rsidP="004158BB">
      <w:pPr>
        <w:spacing w:before="120" w:after="120"/>
        <w:ind w:left="720"/>
        <w:jc w:val="both"/>
        <w:rPr>
          <w:rFonts w:asciiTheme="minorHAnsi" w:hAnsiTheme="minorHAnsi" w:cstheme="minorHAnsi"/>
          <w:b/>
          <w:color w:val="2F5496" w:themeColor="accent5" w:themeShade="BF"/>
          <w:sz w:val="24"/>
          <w:szCs w:val="24"/>
        </w:rPr>
      </w:pPr>
      <w:r w:rsidRPr="004158BB">
        <w:rPr>
          <w:rFonts w:asciiTheme="minorHAnsi" w:hAnsiTheme="minorHAnsi" w:cstheme="minorHAnsi"/>
          <w:b/>
          <w:color w:val="2F5496" w:themeColor="accent5" w:themeShade="BF"/>
          <w:sz w:val="24"/>
          <w:szCs w:val="24"/>
        </w:rPr>
        <w:t>Personnel Safety System</w:t>
      </w:r>
    </w:p>
    <w:p w14:paraId="4089A9BC" w14:textId="76126D00" w:rsidR="004158BB" w:rsidRPr="00910617" w:rsidRDefault="004158BB" w:rsidP="004158BB">
      <w:pPr>
        <w:ind w:left="720"/>
        <w:rPr>
          <w:rFonts w:asciiTheme="minorHAnsi" w:hAnsiTheme="minorHAnsi" w:cstheme="minorHAnsi"/>
          <w:color w:val="2E74B5" w:themeColor="accent1" w:themeShade="BF"/>
          <w:sz w:val="24"/>
          <w:szCs w:val="24"/>
        </w:rPr>
      </w:pPr>
      <w:r w:rsidRPr="00910617">
        <w:rPr>
          <w:rFonts w:asciiTheme="minorHAnsi" w:hAnsiTheme="minorHAnsi" w:cstheme="minorHAnsi"/>
          <w:color w:val="2E74B5" w:themeColor="accent1" w:themeShade="BF"/>
          <w:sz w:val="24"/>
          <w:szCs w:val="24"/>
        </w:rPr>
        <w:t>This section does not cover details of the protection of personnel from facility hazards. In terms of logic implementation, the PSS would be implemented us</w:t>
      </w:r>
      <w:r w:rsidR="00910617">
        <w:rPr>
          <w:rFonts w:asciiTheme="minorHAnsi" w:hAnsiTheme="minorHAnsi" w:cstheme="minorHAnsi"/>
          <w:color w:val="2E74B5" w:themeColor="accent1" w:themeShade="BF"/>
          <w:sz w:val="24"/>
          <w:szCs w:val="24"/>
        </w:rPr>
        <w:t>ing</w:t>
      </w:r>
      <w:r w:rsidRPr="00910617">
        <w:rPr>
          <w:rFonts w:asciiTheme="minorHAnsi" w:hAnsiTheme="minorHAnsi" w:cstheme="minorHAnsi"/>
          <w:color w:val="2E74B5" w:themeColor="accent1" w:themeShade="BF"/>
          <w:sz w:val="24"/>
          <w:szCs w:val="24"/>
        </w:rPr>
        <w:t xml:space="preserve"> Omron safety controllers. The NX controllers make use of Ethernet based safety protocols and are more suited to a new facility, easing installation and enabling greater scalability and flexibility. Full monitoring of the PSS will be provided through the control system.</w:t>
      </w:r>
    </w:p>
    <w:p w14:paraId="7C415C4C" w14:textId="0AD2DC88" w:rsidR="004158BB" w:rsidRPr="004158BB" w:rsidRDefault="00DF5C79" w:rsidP="004158BB">
      <w:pPr>
        <w:spacing w:before="120" w:after="120"/>
        <w:ind w:left="720"/>
        <w:jc w:val="both"/>
        <w:rPr>
          <w:rFonts w:asciiTheme="minorHAnsi" w:hAnsiTheme="minorHAnsi" w:cstheme="minorHAnsi"/>
          <w:b/>
          <w:color w:val="2F5496" w:themeColor="accent5" w:themeShade="BF"/>
          <w:sz w:val="24"/>
          <w:szCs w:val="24"/>
        </w:rPr>
      </w:pPr>
      <w:r>
        <w:rPr>
          <w:rFonts w:asciiTheme="minorHAnsi" w:hAnsiTheme="minorHAnsi" w:cstheme="minorHAnsi"/>
          <w:b/>
          <w:color w:val="2F5496" w:themeColor="accent5" w:themeShade="BF"/>
          <w:sz w:val="24"/>
          <w:szCs w:val="24"/>
        </w:rPr>
        <w:t>4</w:t>
      </w:r>
      <w:r w:rsidR="004158BB" w:rsidRPr="004158BB">
        <w:rPr>
          <w:rFonts w:asciiTheme="minorHAnsi" w:hAnsiTheme="minorHAnsi" w:cstheme="minorHAnsi"/>
          <w:b/>
          <w:color w:val="2F5496" w:themeColor="accent5" w:themeShade="BF"/>
          <w:sz w:val="24"/>
          <w:szCs w:val="24"/>
        </w:rPr>
        <w:t>.7 Feedback Systems</w:t>
      </w:r>
    </w:p>
    <w:p w14:paraId="727EC8FE" w14:textId="5C10D378" w:rsidR="004158BB" w:rsidRPr="003F79B6" w:rsidRDefault="004158BB" w:rsidP="004158BB">
      <w:pPr>
        <w:ind w:left="720"/>
        <w:rPr>
          <w:rFonts w:asciiTheme="minorHAnsi" w:hAnsiTheme="minorHAnsi" w:cstheme="minorHAnsi"/>
          <w:color w:val="2E74B5" w:themeColor="accent1" w:themeShade="BF"/>
          <w:sz w:val="24"/>
          <w:szCs w:val="24"/>
        </w:rPr>
      </w:pPr>
      <w:r w:rsidRPr="003F79B6">
        <w:rPr>
          <w:rFonts w:asciiTheme="minorHAnsi" w:hAnsiTheme="minorHAnsi" w:cstheme="minorHAnsi"/>
          <w:color w:val="2E74B5" w:themeColor="accent1" w:themeShade="BF"/>
          <w:sz w:val="24"/>
          <w:szCs w:val="24"/>
        </w:rPr>
        <w:t xml:space="preserve">Digital feedback will be required in a number of places on </w:t>
      </w:r>
      <w:r w:rsidR="00910617">
        <w:rPr>
          <w:rFonts w:asciiTheme="minorHAnsi" w:hAnsiTheme="minorHAnsi" w:cstheme="minorHAnsi"/>
          <w:color w:val="2E74B5" w:themeColor="accent1" w:themeShade="BF"/>
          <w:sz w:val="24"/>
          <w:szCs w:val="24"/>
        </w:rPr>
        <w:t>LhARA</w:t>
      </w:r>
      <w:r w:rsidRPr="003F79B6">
        <w:rPr>
          <w:rFonts w:asciiTheme="minorHAnsi" w:hAnsiTheme="minorHAnsi" w:cstheme="minorHAnsi"/>
          <w:color w:val="2E74B5" w:themeColor="accent1" w:themeShade="BF"/>
          <w:sz w:val="24"/>
          <w:szCs w:val="24"/>
        </w:rPr>
        <w:t>. The primary requirements include closed loop control of amplitude/phase in RF systems and water cooling for high-power RF infrastructure and accelerating cavities.</w:t>
      </w:r>
    </w:p>
    <w:p w14:paraId="04F19C02" w14:textId="77777777" w:rsidR="004158BB" w:rsidRPr="003F79B6" w:rsidRDefault="004158BB" w:rsidP="004158BB">
      <w:pPr>
        <w:ind w:left="720"/>
        <w:rPr>
          <w:rFonts w:asciiTheme="minorHAnsi" w:hAnsiTheme="minorHAnsi" w:cstheme="minorHAnsi"/>
          <w:color w:val="2E74B5" w:themeColor="accent1" w:themeShade="BF"/>
          <w:sz w:val="24"/>
          <w:szCs w:val="24"/>
        </w:rPr>
      </w:pPr>
      <w:r w:rsidRPr="003F79B6">
        <w:rPr>
          <w:rFonts w:asciiTheme="minorHAnsi" w:hAnsiTheme="minorHAnsi" w:cstheme="minorHAnsi"/>
          <w:color w:val="2E74B5" w:themeColor="accent1" w:themeShade="BF"/>
          <w:sz w:val="24"/>
          <w:szCs w:val="24"/>
        </w:rPr>
        <w:t xml:space="preserve">For slow feedback control e.g. water temperature stabilisation, this shall either be implemented in the commercially supplied system, or within the control system via PLC or </w:t>
      </w:r>
      <w:r w:rsidRPr="003F79B6">
        <w:rPr>
          <w:rFonts w:asciiTheme="minorHAnsi" w:hAnsiTheme="minorHAnsi" w:cstheme="minorHAnsi"/>
          <w:color w:val="2E74B5" w:themeColor="accent1" w:themeShade="BF"/>
          <w:sz w:val="24"/>
          <w:szCs w:val="24"/>
        </w:rPr>
        <w:lastRenderedPageBreak/>
        <w:t>EPICS PID control.  In the case of commercial systems, they should ideally support integration into the control system to allow remote monitoring and control of the process.</w:t>
      </w:r>
    </w:p>
    <w:p w14:paraId="43FAA336" w14:textId="04AB6430" w:rsidR="004158BB" w:rsidRPr="003F79B6" w:rsidRDefault="004158BB" w:rsidP="004158BB">
      <w:pPr>
        <w:ind w:left="720"/>
        <w:rPr>
          <w:rFonts w:asciiTheme="minorHAnsi" w:hAnsiTheme="minorHAnsi" w:cstheme="minorHAnsi"/>
          <w:color w:val="2E74B5" w:themeColor="accent1" w:themeShade="BF"/>
          <w:sz w:val="24"/>
          <w:szCs w:val="24"/>
        </w:rPr>
      </w:pPr>
      <w:r w:rsidRPr="003F79B6">
        <w:rPr>
          <w:rFonts w:asciiTheme="minorHAnsi" w:hAnsiTheme="minorHAnsi" w:cstheme="minorHAnsi"/>
          <w:color w:val="2E74B5" w:themeColor="accent1" w:themeShade="BF"/>
          <w:sz w:val="24"/>
          <w:szCs w:val="24"/>
        </w:rPr>
        <w:t>For faster, lower latency feedback control, this will be integrated directly into the control system.  In the case of RF amplitude/phase control, this shall be either by embedding the control directly into the FPGA of the LLRF controller, or by dedicated software directly on the CPU of the LLRF controller.  Options for embedded feedback control will be evaluated further in the Technical Design phase.</w:t>
      </w:r>
    </w:p>
    <w:p w14:paraId="01542816" w14:textId="31CC5BBD" w:rsidR="004158BB" w:rsidRPr="004158BB" w:rsidRDefault="00DF5C79" w:rsidP="004158BB">
      <w:pPr>
        <w:spacing w:before="120" w:after="120"/>
        <w:ind w:left="720"/>
        <w:jc w:val="both"/>
        <w:rPr>
          <w:rFonts w:asciiTheme="minorHAnsi" w:hAnsiTheme="minorHAnsi" w:cstheme="minorHAnsi"/>
          <w:b/>
          <w:color w:val="2F5496" w:themeColor="accent5" w:themeShade="BF"/>
          <w:sz w:val="24"/>
          <w:szCs w:val="24"/>
        </w:rPr>
      </w:pPr>
      <w:r>
        <w:rPr>
          <w:rFonts w:asciiTheme="minorHAnsi" w:hAnsiTheme="minorHAnsi" w:cstheme="minorHAnsi"/>
          <w:b/>
          <w:color w:val="2F5496" w:themeColor="accent5" w:themeShade="BF"/>
          <w:sz w:val="24"/>
          <w:szCs w:val="24"/>
        </w:rPr>
        <w:t>4</w:t>
      </w:r>
      <w:r w:rsidR="004158BB" w:rsidRPr="004158BB">
        <w:rPr>
          <w:rFonts w:asciiTheme="minorHAnsi" w:hAnsiTheme="minorHAnsi" w:cstheme="minorHAnsi"/>
          <w:b/>
          <w:color w:val="2F5496" w:themeColor="accent5" w:themeShade="BF"/>
          <w:sz w:val="24"/>
          <w:szCs w:val="24"/>
        </w:rPr>
        <w:t>.8 High-level Application Software</w:t>
      </w:r>
    </w:p>
    <w:p w14:paraId="149282D3" w14:textId="2AC4A67A" w:rsidR="004158BB" w:rsidRPr="003F79B6" w:rsidRDefault="004158BB" w:rsidP="004158BB">
      <w:pPr>
        <w:ind w:left="720"/>
        <w:rPr>
          <w:rFonts w:asciiTheme="minorHAnsi" w:hAnsiTheme="minorHAnsi" w:cstheme="minorHAnsi"/>
          <w:sz w:val="24"/>
          <w:szCs w:val="24"/>
        </w:rPr>
      </w:pPr>
      <w:r w:rsidRPr="003F79B6">
        <w:rPr>
          <w:rFonts w:asciiTheme="minorHAnsi" w:hAnsiTheme="minorHAnsi" w:cstheme="minorHAnsi"/>
          <w:color w:val="2E74B5" w:themeColor="accent1" w:themeShade="BF"/>
          <w:sz w:val="24"/>
          <w:szCs w:val="24"/>
        </w:rPr>
        <w:t xml:space="preserve">For operation of the </w:t>
      </w:r>
      <w:r w:rsidR="00C637C2">
        <w:rPr>
          <w:rFonts w:asciiTheme="minorHAnsi" w:hAnsiTheme="minorHAnsi" w:cstheme="minorHAnsi"/>
          <w:color w:val="2E74B5" w:themeColor="accent1" w:themeShade="BF"/>
          <w:sz w:val="24"/>
          <w:szCs w:val="24"/>
        </w:rPr>
        <w:t>LhARA</w:t>
      </w:r>
      <w:r w:rsidRPr="003F79B6">
        <w:rPr>
          <w:rFonts w:asciiTheme="minorHAnsi" w:hAnsiTheme="minorHAnsi" w:cstheme="minorHAnsi"/>
          <w:color w:val="2E74B5" w:themeColor="accent1" w:themeShade="BF"/>
          <w:sz w:val="24"/>
          <w:szCs w:val="24"/>
        </w:rPr>
        <w:t xml:space="preserve"> facility high-level physics applications are required that will communicate with the facility via the control system.  To abstract away the detailed implementation of devices in the control system, a mid-level interface is required.  This allows operators and physicists to interact with sub-systems and devices in a consistent, structured and well-defined way.  </w:t>
      </w:r>
      <w:r w:rsidR="00C637C2">
        <w:rPr>
          <w:rFonts w:asciiTheme="minorHAnsi" w:hAnsiTheme="minorHAnsi" w:cstheme="minorHAnsi"/>
          <w:color w:val="2E74B5" w:themeColor="accent1" w:themeShade="BF"/>
          <w:sz w:val="24"/>
          <w:szCs w:val="24"/>
        </w:rPr>
        <w:t>Options developed and used previously include</w:t>
      </w:r>
      <w:r w:rsidRPr="003F79B6">
        <w:rPr>
          <w:rFonts w:asciiTheme="minorHAnsi" w:hAnsiTheme="minorHAnsi" w:cstheme="minorHAnsi"/>
          <w:color w:val="2E74B5" w:themeColor="accent1" w:themeShade="BF"/>
          <w:sz w:val="24"/>
          <w:szCs w:val="24"/>
        </w:rPr>
        <w:t xml:space="preserve"> common C++/Python middle-level-interface to the control system, CATAP: ‘Controls Abstraction To Accelerator Physics’</w:t>
      </w:r>
      <w:r w:rsidR="00C637C2">
        <w:rPr>
          <w:rFonts w:asciiTheme="minorHAnsi" w:hAnsiTheme="minorHAnsi" w:cstheme="minorHAnsi"/>
          <w:color w:val="2E74B5" w:themeColor="accent1" w:themeShade="BF"/>
          <w:sz w:val="24"/>
          <w:szCs w:val="24"/>
        </w:rPr>
        <w:t xml:space="preserve">. Also </w:t>
      </w:r>
      <w:r w:rsidRPr="003F79B6">
        <w:rPr>
          <w:rFonts w:asciiTheme="minorHAnsi" w:hAnsiTheme="minorHAnsi" w:cstheme="minorHAnsi"/>
          <w:color w:val="2E74B5" w:themeColor="accent1" w:themeShade="BF"/>
          <w:sz w:val="24"/>
          <w:szCs w:val="24"/>
        </w:rPr>
        <w:t>pvAccess interface using EPICS version 7 to represent sub-systems and devices as consistent, structured data for direct consumption by high-level application software</w:t>
      </w:r>
      <w:r w:rsidRPr="003F79B6">
        <w:rPr>
          <w:rFonts w:asciiTheme="minorHAnsi" w:hAnsiTheme="minorHAnsi" w:cstheme="minorHAnsi"/>
          <w:sz w:val="24"/>
          <w:szCs w:val="24"/>
        </w:rPr>
        <w:t>.</w:t>
      </w:r>
    </w:p>
    <w:p w14:paraId="324A3CB9" w14:textId="77777777" w:rsidR="009459D9" w:rsidRPr="009459D9" w:rsidRDefault="009459D9" w:rsidP="009459D9">
      <w:pPr>
        <w:pStyle w:val="ListParagraph"/>
        <w:rPr>
          <w:rFonts w:asciiTheme="minorHAnsi" w:hAnsiTheme="minorHAnsi" w:cstheme="minorHAnsi"/>
          <w:b/>
          <w:color w:val="2F5496" w:themeColor="accent5" w:themeShade="BF"/>
          <w:sz w:val="24"/>
          <w:szCs w:val="24"/>
        </w:rPr>
      </w:pPr>
    </w:p>
    <w:p w14:paraId="4A90DBBA" w14:textId="77777777" w:rsidR="009459D9" w:rsidRPr="009459D9" w:rsidRDefault="009459D9" w:rsidP="009459D9">
      <w:pPr>
        <w:pStyle w:val="ListParagraph"/>
        <w:spacing w:before="120" w:after="120"/>
        <w:jc w:val="both"/>
        <w:rPr>
          <w:rFonts w:asciiTheme="minorHAnsi" w:hAnsiTheme="minorHAnsi" w:cstheme="minorHAnsi"/>
          <w:b/>
          <w:color w:val="2F5496" w:themeColor="accent5" w:themeShade="BF"/>
          <w:sz w:val="24"/>
          <w:szCs w:val="24"/>
        </w:rPr>
      </w:pPr>
    </w:p>
    <w:p w14:paraId="6C3BD38F" w14:textId="69D38272" w:rsidR="003A3A5D" w:rsidRPr="00C8625F" w:rsidRDefault="00F30A9B" w:rsidP="00D03B4A">
      <w:pPr>
        <w:pStyle w:val="ListParagraph"/>
        <w:numPr>
          <w:ilvl w:val="0"/>
          <w:numId w:val="8"/>
        </w:numPr>
        <w:spacing w:before="120" w:after="120"/>
        <w:jc w:val="both"/>
        <w:rPr>
          <w:rFonts w:asciiTheme="minorHAnsi" w:hAnsiTheme="minorHAnsi" w:cstheme="minorHAnsi"/>
          <w:b/>
          <w:color w:val="2F5496" w:themeColor="accent5" w:themeShade="BF"/>
          <w:sz w:val="24"/>
          <w:szCs w:val="24"/>
        </w:rPr>
      </w:pPr>
      <w:r>
        <w:rPr>
          <w:rFonts w:asciiTheme="minorHAnsi" w:hAnsiTheme="minorHAnsi" w:cstheme="minorHAnsi"/>
          <w:b/>
          <w:color w:val="2F5496" w:themeColor="accent5" w:themeShade="BF"/>
          <w:sz w:val="24"/>
          <w:szCs w:val="24"/>
        </w:rPr>
        <w:t>LhARA Building Concept Design</w:t>
      </w:r>
      <w:r w:rsidR="00E27403">
        <w:rPr>
          <w:rFonts w:asciiTheme="minorHAnsi" w:hAnsiTheme="minorHAnsi" w:cstheme="minorHAnsi"/>
          <w:b/>
          <w:color w:val="2F5496" w:themeColor="accent5" w:themeShade="BF"/>
          <w:sz w:val="24"/>
          <w:szCs w:val="24"/>
        </w:rPr>
        <w:t xml:space="preserve"> </w:t>
      </w:r>
      <w:r w:rsidR="001A0A33">
        <w:rPr>
          <w:rFonts w:asciiTheme="minorHAnsi" w:hAnsiTheme="minorHAnsi" w:cstheme="minorHAnsi"/>
          <w:b/>
          <w:color w:val="2F5496" w:themeColor="accent5" w:themeShade="BF"/>
          <w:sz w:val="24"/>
          <w:szCs w:val="24"/>
        </w:rPr>
        <w:t>–</w:t>
      </w:r>
      <w:r w:rsidR="00E27403">
        <w:rPr>
          <w:rFonts w:asciiTheme="minorHAnsi" w:hAnsiTheme="minorHAnsi" w:cstheme="minorHAnsi"/>
          <w:b/>
          <w:color w:val="2F5496" w:themeColor="accent5" w:themeShade="BF"/>
          <w:sz w:val="24"/>
          <w:szCs w:val="24"/>
        </w:rPr>
        <w:t xml:space="preserve"> </w:t>
      </w:r>
      <w:r w:rsidR="00C8625F">
        <w:rPr>
          <w:rFonts w:asciiTheme="minorHAnsi" w:hAnsiTheme="minorHAnsi" w:cstheme="minorHAnsi"/>
          <w:i/>
          <w:iCs/>
          <w:color w:val="0070C0"/>
        </w:rPr>
        <w:t xml:space="preserve">Clive Hill </w:t>
      </w:r>
      <w:r w:rsidR="00C8625F" w:rsidRPr="00DF5C79">
        <w:rPr>
          <w:rFonts w:asciiTheme="minorHAnsi" w:hAnsiTheme="minorHAnsi" w:cstheme="minorHAnsi"/>
          <w:i/>
          <w:iCs/>
          <w:color w:val="0070C0"/>
        </w:rPr>
        <w:t>(STFC Daresbury)</w:t>
      </w:r>
    </w:p>
    <w:p w14:paraId="382A85F2" w14:textId="77777777" w:rsidR="00C8625F" w:rsidRPr="009459D9" w:rsidRDefault="00C8625F" w:rsidP="00C8625F">
      <w:pPr>
        <w:pStyle w:val="ListParagraph"/>
        <w:spacing w:before="120" w:after="120"/>
        <w:jc w:val="both"/>
        <w:rPr>
          <w:rFonts w:asciiTheme="minorHAnsi" w:hAnsiTheme="minorHAnsi" w:cstheme="minorHAnsi"/>
          <w:b/>
          <w:color w:val="2F5496" w:themeColor="accent5" w:themeShade="BF"/>
          <w:sz w:val="24"/>
          <w:szCs w:val="24"/>
        </w:rPr>
      </w:pPr>
    </w:p>
    <w:p w14:paraId="724AAED9" w14:textId="6637676E" w:rsidR="009459D9" w:rsidRDefault="00C8625F" w:rsidP="009459D9">
      <w:pPr>
        <w:pStyle w:val="ListParagraph"/>
        <w:spacing w:before="120" w:after="120"/>
        <w:jc w:val="both"/>
        <w:rPr>
          <w:rFonts w:asciiTheme="minorHAnsi" w:hAnsiTheme="minorHAnsi" w:cstheme="minorHAnsi"/>
          <w:bCs/>
          <w:color w:val="2F5496" w:themeColor="accent5" w:themeShade="BF"/>
          <w:sz w:val="24"/>
          <w:szCs w:val="24"/>
        </w:rPr>
      </w:pPr>
      <w:r>
        <w:rPr>
          <w:rFonts w:asciiTheme="minorHAnsi" w:hAnsiTheme="minorHAnsi" w:cstheme="minorHAnsi"/>
          <w:bCs/>
          <w:color w:val="2F5496" w:themeColor="accent5" w:themeShade="BF"/>
          <w:sz w:val="24"/>
          <w:szCs w:val="24"/>
        </w:rPr>
        <w:t xml:space="preserve">Referring to document </w:t>
      </w:r>
      <w:r w:rsidRPr="00C8625F">
        <w:rPr>
          <w:rFonts w:asciiTheme="minorHAnsi" w:hAnsiTheme="minorHAnsi" w:cstheme="minorHAnsi"/>
          <w:bCs/>
          <w:color w:val="2F5496" w:themeColor="accent5" w:themeShade="BF"/>
          <w:sz w:val="24"/>
          <w:szCs w:val="24"/>
        </w:rPr>
        <w:t>1272-pa1-pm-rpt-0007-v1.0-twelve-month-design-review-report</w:t>
      </w:r>
      <w:r>
        <w:rPr>
          <w:rFonts w:asciiTheme="minorHAnsi" w:hAnsiTheme="minorHAnsi" w:cstheme="minorHAnsi"/>
          <w:bCs/>
          <w:color w:val="2F5496" w:themeColor="accent5" w:themeShade="BF"/>
          <w:sz w:val="24"/>
          <w:szCs w:val="24"/>
        </w:rPr>
        <w:t xml:space="preserve"> (page 54) the building concept design is well described and has not changed significantly since the report was published.</w:t>
      </w:r>
    </w:p>
    <w:p w14:paraId="40E28264" w14:textId="2B14D420" w:rsidR="00C8625F" w:rsidRPr="00C8625F" w:rsidRDefault="00C8625F" w:rsidP="00C8625F">
      <w:pPr>
        <w:spacing w:before="120" w:after="120"/>
        <w:ind w:left="720"/>
        <w:jc w:val="both"/>
        <w:rPr>
          <w:rFonts w:asciiTheme="minorHAnsi" w:hAnsiTheme="minorHAnsi" w:cstheme="minorHAnsi"/>
          <w:bCs/>
          <w:color w:val="2F5496" w:themeColor="accent5" w:themeShade="BF"/>
          <w:sz w:val="24"/>
          <w:szCs w:val="24"/>
        </w:rPr>
      </w:pPr>
      <w:r>
        <w:rPr>
          <w:rFonts w:asciiTheme="minorHAnsi" w:hAnsiTheme="minorHAnsi" w:cstheme="minorHAnsi"/>
          <w:bCs/>
          <w:color w:val="2F5496" w:themeColor="accent5" w:themeShade="BF"/>
          <w:sz w:val="24"/>
          <w:szCs w:val="24"/>
        </w:rPr>
        <w:t>Work is progressing in the region of the FFA ring and the building size requirements will need to be reviewed when the position and size of the ring has been determined.</w:t>
      </w:r>
    </w:p>
    <w:p w14:paraId="220AC76E" w14:textId="13C37106" w:rsidR="009345E3" w:rsidRPr="00394D01" w:rsidRDefault="00ED261C" w:rsidP="00394D01">
      <w:pPr>
        <w:pStyle w:val="ListParagraph"/>
        <w:numPr>
          <w:ilvl w:val="0"/>
          <w:numId w:val="8"/>
        </w:numPr>
        <w:spacing w:before="120" w:after="120"/>
        <w:jc w:val="both"/>
        <w:rPr>
          <w:rFonts w:asciiTheme="minorHAnsi" w:hAnsiTheme="minorHAnsi" w:cstheme="minorHAnsi"/>
          <w:b/>
          <w:color w:val="2F5496" w:themeColor="accent5" w:themeShade="BF"/>
          <w:sz w:val="24"/>
          <w:szCs w:val="24"/>
        </w:rPr>
      </w:pPr>
      <w:r>
        <w:rPr>
          <w:rFonts w:asciiTheme="minorHAnsi" w:hAnsiTheme="minorHAnsi" w:cstheme="minorHAnsi"/>
          <w:b/>
          <w:color w:val="2F5496" w:themeColor="accent5" w:themeShade="BF"/>
          <w:sz w:val="24"/>
          <w:szCs w:val="24"/>
        </w:rPr>
        <w:t>Bulk Shielding Assessment</w:t>
      </w:r>
      <w:r w:rsidR="00E27403">
        <w:rPr>
          <w:rFonts w:asciiTheme="minorHAnsi" w:hAnsiTheme="minorHAnsi" w:cstheme="minorHAnsi"/>
          <w:b/>
          <w:color w:val="2F5496" w:themeColor="accent5" w:themeShade="BF"/>
          <w:sz w:val="24"/>
          <w:szCs w:val="24"/>
        </w:rPr>
        <w:t xml:space="preserve">- </w:t>
      </w:r>
      <w:r w:rsidR="00394D01">
        <w:rPr>
          <w:rFonts w:asciiTheme="minorHAnsi" w:hAnsiTheme="minorHAnsi" w:cstheme="minorHAnsi"/>
          <w:i/>
          <w:iCs/>
          <w:color w:val="0070C0"/>
        </w:rPr>
        <w:t>James Bebbington</w:t>
      </w:r>
      <w:r w:rsidR="00282490">
        <w:rPr>
          <w:rFonts w:asciiTheme="minorHAnsi" w:hAnsiTheme="minorHAnsi" w:cstheme="minorHAnsi"/>
          <w:i/>
          <w:iCs/>
          <w:color w:val="0070C0"/>
        </w:rPr>
        <w:t xml:space="preserve"> </w:t>
      </w:r>
      <w:r w:rsidR="00282490" w:rsidRPr="00DF5C79">
        <w:rPr>
          <w:rFonts w:asciiTheme="minorHAnsi" w:hAnsiTheme="minorHAnsi" w:cstheme="minorHAnsi"/>
          <w:i/>
          <w:iCs/>
          <w:color w:val="0070C0"/>
        </w:rPr>
        <w:t>(STFC Daresbury)</w:t>
      </w:r>
    </w:p>
    <w:p w14:paraId="753F1540" w14:textId="77777777" w:rsidR="00394D01" w:rsidRPr="00394D01" w:rsidRDefault="00394D01" w:rsidP="00394D01">
      <w:pPr>
        <w:pStyle w:val="ListParagraph"/>
        <w:rPr>
          <w:rFonts w:asciiTheme="minorHAnsi" w:hAnsiTheme="minorHAnsi" w:cstheme="minorHAnsi"/>
          <w:b/>
          <w:color w:val="2F5496" w:themeColor="accent5" w:themeShade="BF"/>
          <w:sz w:val="24"/>
          <w:szCs w:val="24"/>
        </w:rPr>
      </w:pPr>
    </w:p>
    <w:p w14:paraId="0B23F360" w14:textId="77777777" w:rsidR="00394D01" w:rsidRDefault="00394D01" w:rsidP="00394D01">
      <w:pPr>
        <w:pStyle w:val="ListParagraph"/>
        <w:rPr>
          <w:rFonts w:asciiTheme="minorHAnsi" w:hAnsiTheme="minorHAnsi" w:cstheme="minorHAnsi"/>
          <w:b/>
          <w:color w:val="2F5496" w:themeColor="accent5" w:themeShade="BF"/>
          <w:sz w:val="24"/>
          <w:szCs w:val="24"/>
        </w:rPr>
      </w:pPr>
      <w:r>
        <w:rPr>
          <w:rFonts w:asciiTheme="minorHAnsi" w:hAnsiTheme="minorHAnsi" w:cstheme="minorHAnsi"/>
          <w:b/>
          <w:color w:val="2F5496" w:themeColor="accent5" w:themeShade="BF"/>
          <w:sz w:val="24"/>
          <w:szCs w:val="24"/>
        </w:rPr>
        <w:t>Consolidation of source terms</w:t>
      </w:r>
    </w:p>
    <w:p w14:paraId="7D3C587A" w14:textId="77777777" w:rsidR="00394D01" w:rsidRDefault="00394D01" w:rsidP="00394D01">
      <w:pPr>
        <w:pStyle w:val="ListParagraph"/>
        <w:rPr>
          <w:rFonts w:asciiTheme="minorHAnsi" w:hAnsiTheme="minorHAnsi" w:cstheme="minorHAnsi"/>
          <w:bCs/>
          <w:color w:val="2F5496" w:themeColor="accent5" w:themeShade="BF"/>
          <w:sz w:val="24"/>
          <w:szCs w:val="24"/>
        </w:rPr>
      </w:pPr>
      <w:r>
        <w:rPr>
          <w:rFonts w:asciiTheme="minorHAnsi" w:hAnsiTheme="minorHAnsi" w:cstheme="minorHAnsi"/>
          <w:bCs/>
          <w:color w:val="2F5496" w:themeColor="accent5" w:themeShade="BF"/>
          <w:sz w:val="24"/>
          <w:szCs w:val="24"/>
        </w:rPr>
        <w:t xml:space="preserve">The output of a shielding assessment is entirely dependent on the source terms that are provided to the calculation. </w:t>
      </w:r>
    </w:p>
    <w:p w14:paraId="0F1B3FC7" w14:textId="77777777" w:rsidR="00394D01" w:rsidRDefault="00394D01" w:rsidP="00394D01">
      <w:pPr>
        <w:pStyle w:val="ListParagraph"/>
        <w:rPr>
          <w:rFonts w:asciiTheme="minorHAnsi" w:hAnsiTheme="minorHAnsi" w:cstheme="minorHAnsi"/>
          <w:bCs/>
          <w:color w:val="2F5496" w:themeColor="accent5" w:themeShade="BF"/>
          <w:sz w:val="24"/>
          <w:szCs w:val="24"/>
        </w:rPr>
      </w:pPr>
    </w:p>
    <w:p w14:paraId="236A67B9" w14:textId="77777777" w:rsidR="00394D01" w:rsidRDefault="00394D01" w:rsidP="00394D01">
      <w:pPr>
        <w:pStyle w:val="ListParagraph"/>
        <w:rPr>
          <w:rFonts w:asciiTheme="minorHAnsi" w:hAnsiTheme="minorHAnsi" w:cstheme="minorHAnsi"/>
          <w:bCs/>
          <w:color w:val="2F5496" w:themeColor="accent5" w:themeShade="BF"/>
          <w:sz w:val="24"/>
          <w:szCs w:val="24"/>
        </w:rPr>
      </w:pPr>
      <w:r>
        <w:rPr>
          <w:rFonts w:asciiTheme="minorHAnsi" w:hAnsiTheme="minorHAnsi" w:cstheme="minorHAnsi"/>
          <w:bCs/>
          <w:color w:val="2F5496" w:themeColor="accent5" w:themeShade="BF"/>
          <w:sz w:val="24"/>
          <w:szCs w:val="24"/>
        </w:rPr>
        <w:t>A collaborative meeting held at Daresbury Laboratory on 1</w:t>
      </w:r>
      <w:r w:rsidRPr="00292A00">
        <w:rPr>
          <w:rFonts w:asciiTheme="minorHAnsi" w:hAnsiTheme="minorHAnsi" w:cstheme="minorHAnsi"/>
          <w:bCs/>
          <w:color w:val="2F5496" w:themeColor="accent5" w:themeShade="BF"/>
          <w:sz w:val="24"/>
          <w:szCs w:val="24"/>
          <w:vertAlign w:val="superscript"/>
        </w:rPr>
        <w:t>st</w:t>
      </w:r>
      <w:r>
        <w:rPr>
          <w:rFonts w:asciiTheme="minorHAnsi" w:hAnsiTheme="minorHAnsi" w:cstheme="minorHAnsi"/>
          <w:bCs/>
          <w:color w:val="2F5496" w:themeColor="accent5" w:themeShade="BF"/>
          <w:sz w:val="24"/>
          <w:szCs w:val="24"/>
        </w:rPr>
        <w:t xml:space="preserve"> November 2023 involving physicists from each institution, relevant STFC staff and an external shielding assessor focussed the attention of the various stakeholders on the issue of the source description. This proved to be instrumental in explaining what source term format was required to enable utilisation in shielding calculations and laid the foundations for the functional source term data sheet currently being used to perform the bulk shielding assessment.</w:t>
      </w:r>
    </w:p>
    <w:p w14:paraId="4419E10D" w14:textId="77777777" w:rsidR="00394D01" w:rsidRDefault="00394D01" w:rsidP="00394D01">
      <w:pPr>
        <w:pStyle w:val="ListParagraph"/>
        <w:rPr>
          <w:rFonts w:asciiTheme="minorHAnsi" w:hAnsiTheme="minorHAnsi" w:cstheme="minorHAnsi"/>
          <w:bCs/>
          <w:color w:val="2F5496" w:themeColor="accent5" w:themeShade="BF"/>
          <w:sz w:val="24"/>
          <w:szCs w:val="24"/>
        </w:rPr>
      </w:pPr>
    </w:p>
    <w:p w14:paraId="2FDB7615" w14:textId="77777777" w:rsidR="00394D01" w:rsidRDefault="00394D01" w:rsidP="00394D01">
      <w:pPr>
        <w:pStyle w:val="ListParagraph"/>
        <w:rPr>
          <w:rFonts w:asciiTheme="minorHAnsi" w:hAnsiTheme="minorHAnsi" w:cstheme="minorHAnsi"/>
          <w:bCs/>
          <w:color w:val="2F5496" w:themeColor="accent5" w:themeShade="BF"/>
          <w:sz w:val="24"/>
          <w:szCs w:val="24"/>
        </w:rPr>
      </w:pPr>
      <w:r>
        <w:rPr>
          <w:rFonts w:asciiTheme="minorHAnsi" w:hAnsiTheme="minorHAnsi" w:cstheme="minorHAnsi"/>
          <w:bCs/>
          <w:color w:val="2F5496" w:themeColor="accent5" w:themeShade="BF"/>
          <w:sz w:val="24"/>
          <w:szCs w:val="24"/>
        </w:rPr>
        <w:t>The sheet consists of a schematic of the facility, displaying each significant source; this is each location where a substantial proportion of the proton beam is lost, such as the collimators, the shutters and the beam dumps. The beam loss statistics for each source in each mode are outlined in the table below (grey shading denotes the termination of the beam), noting that for Modes 2 and 6, the beam either ends at the In-vitro or In-vivo station and not both simultaneously:</w:t>
      </w:r>
    </w:p>
    <w:p w14:paraId="114DCC9D" w14:textId="77777777" w:rsidR="00394D01" w:rsidRDefault="00394D01" w:rsidP="00394D01">
      <w:pPr>
        <w:pStyle w:val="ListParagraph"/>
        <w:rPr>
          <w:rFonts w:asciiTheme="minorHAnsi" w:hAnsiTheme="minorHAnsi" w:cstheme="minorHAnsi"/>
          <w:bCs/>
          <w:color w:val="2F5496" w:themeColor="accent5" w:themeShade="BF"/>
          <w:sz w:val="24"/>
          <w:szCs w:val="24"/>
        </w:rPr>
      </w:pPr>
    </w:p>
    <w:tbl>
      <w:tblPr>
        <w:tblStyle w:val="TableGrid"/>
        <w:tblW w:w="0" w:type="auto"/>
        <w:tblInd w:w="720" w:type="dxa"/>
        <w:tblLook w:val="04A0" w:firstRow="1" w:lastRow="0" w:firstColumn="1" w:lastColumn="0" w:noHBand="0" w:noVBand="1"/>
      </w:tblPr>
      <w:tblGrid>
        <w:gridCol w:w="1067"/>
        <w:gridCol w:w="1752"/>
        <w:gridCol w:w="1032"/>
        <w:gridCol w:w="1033"/>
        <w:gridCol w:w="1033"/>
        <w:gridCol w:w="1033"/>
        <w:gridCol w:w="1033"/>
        <w:gridCol w:w="1033"/>
      </w:tblGrid>
      <w:tr w:rsidR="00394D01" w14:paraId="6CA41BA4" w14:textId="77777777" w:rsidTr="004376BD">
        <w:tc>
          <w:tcPr>
            <w:tcW w:w="1067" w:type="dxa"/>
            <w:vMerge w:val="restart"/>
          </w:tcPr>
          <w:p w14:paraId="70AF535C" w14:textId="77777777" w:rsidR="00394D01" w:rsidRPr="00EB49BF" w:rsidRDefault="00394D01" w:rsidP="004376BD">
            <w:pPr>
              <w:pStyle w:val="ListParagraph"/>
              <w:ind w:left="0"/>
              <w:rPr>
                <w:rFonts w:asciiTheme="minorHAnsi" w:hAnsiTheme="minorHAnsi" w:cstheme="minorHAnsi"/>
                <w:b/>
                <w:color w:val="2F5496" w:themeColor="accent5" w:themeShade="BF"/>
                <w:sz w:val="24"/>
                <w:szCs w:val="24"/>
              </w:rPr>
            </w:pPr>
            <w:r w:rsidRPr="00EB49BF">
              <w:rPr>
                <w:rFonts w:asciiTheme="minorHAnsi" w:hAnsiTheme="minorHAnsi" w:cstheme="minorHAnsi"/>
                <w:b/>
                <w:color w:val="2F5496" w:themeColor="accent5" w:themeShade="BF"/>
                <w:sz w:val="24"/>
                <w:szCs w:val="24"/>
              </w:rPr>
              <w:t>Location</w:t>
            </w:r>
          </w:p>
        </w:tc>
        <w:tc>
          <w:tcPr>
            <w:tcW w:w="1752" w:type="dxa"/>
            <w:vMerge w:val="restart"/>
          </w:tcPr>
          <w:p w14:paraId="111DF6B2" w14:textId="77777777" w:rsidR="00394D01" w:rsidRPr="00EB49BF" w:rsidRDefault="00394D01" w:rsidP="004376BD">
            <w:pPr>
              <w:pStyle w:val="ListParagraph"/>
              <w:ind w:left="0"/>
              <w:rPr>
                <w:rFonts w:asciiTheme="minorHAnsi" w:hAnsiTheme="minorHAnsi" w:cstheme="minorHAnsi"/>
                <w:b/>
                <w:color w:val="2F5496" w:themeColor="accent5" w:themeShade="BF"/>
                <w:sz w:val="24"/>
                <w:szCs w:val="24"/>
              </w:rPr>
            </w:pPr>
            <w:r w:rsidRPr="00EB49BF">
              <w:rPr>
                <w:rFonts w:asciiTheme="minorHAnsi" w:hAnsiTheme="minorHAnsi" w:cstheme="minorHAnsi"/>
                <w:b/>
                <w:color w:val="2F5496" w:themeColor="accent5" w:themeShade="BF"/>
                <w:sz w:val="24"/>
                <w:szCs w:val="24"/>
              </w:rPr>
              <w:t>Source description</w:t>
            </w:r>
          </w:p>
        </w:tc>
        <w:tc>
          <w:tcPr>
            <w:tcW w:w="6197" w:type="dxa"/>
            <w:gridSpan w:val="6"/>
          </w:tcPr>
          <w:p w14:paraId="458DD152" w14:textId="77777777" w:rsidR="00394D01" w:rsidRPr="00EB49BF" w:rsidRDefault="00394D01" w:rsidP="004376BD">
            <w:pPr>
              <w:pStyle w:val="ListParagraph"/>
              <w:ind w:left="0"/>
              <w:jc w:val="center"/>
              <w:rPr>
                <w:rFonts w:asciiTheme="minorHAnsi" w:hAnsiTheme="minorHAnsi" w:cstheme="minorHAnsi"/>
                <w:b/>
                <w:color w:val="2F5496" w:themeColor="accent5" w:themeShade="BF"/>
                <w:sz w:val="24"/>
                <w:szCs w:val="24"/>
              </w:rPr>
            </w:pPr>
            <w:r w:rsidRPr="00EB49BF">
              <w:rPr>
                <w:rFonts w:asciiTheme="minorHAnsi" w:hAnsiTheme="minorHAnsi" w:cstheme="minorHAnsi"/>
                <w:b/>
                <w:color w:val="2F5496" w:themeColor="accent5" w:themeShade="BF"/>
                <w:sz w:val="24"/>
                <w:szCs w:val="24"/>
              </w:rPr>
              <w:t>Beam loss percentage</w:t>
            </w:r>
            <w:r>
              <w:rPr>
                <w:rFonts w:asciiTheme="minorHAnsi" w:hAnsiTheme="minorHAnsi" w:cstheme="minorHAnsi"/>
                <w:b/>
                <w:color w:val="2F5496" w:themeColor="accent5" w:themeShade="BF"/>
                <w:sz w:val="24"/>
                <w:szCs w:val="24"/>
              </w:rPr>
              <w:t xml:space="preserve"> (%)</w:t>
            </w:r>
          </w:p>
        </w:tc>
      </w:tr>
      <w:tr w:rsidR="00394D01" w14:paraId="0A1FE241" w14:textId="77777777" w:rsidTr="004376BD">
        <w:tc>
          <w:tcPr>
            <w:tcW w:w="1067" w:type="dxa"/>
            <w:vMerge/>
          </w:tcPr>
          <w:p w14:paraId="6EC54F26" w14:textId="77777777" w:rsidR="00394D01" w:rsidRPr="00EB49BF" w:rsidRDefault="00394D01" w:rsidP="004376BD">
            <w:pPr>
              <w:pStyle w:val="ListParagraph"/>
              <w:ind w:left="0"/>
              <w:rPr>
                <w:rFonts w:asciiTheme="minorHAnsi" w:hAnsiTheme="minorHAnsi" w:cstheme="minorHAnsi"/>
                <w:b/>
                <w:color w:val="2F5496" w:themeColor="accent5" w:themeShade="BF"/>
                <w:sz w:val="24"/>
                <w:szCs w:val="24"/>
              </w:rPr>
            </w:pPr>
          </w:p>
        </w:tc>
        <w:tc>
          <w:tcPr>
            <w:tcW w:w="1752" w:type="dxa"/>
            <w:vMerge/>
          </w:tcPr>
          <w:p w14:paraId="227A464A" w14:textId="77777777" w:rsidR="00394D01" w:rsidRPr="00EB49BF" w:rsidRDefault="00394D01" w:rsidP="004376BD">
            <w:pPr>
              <w:pStyle w:val="ListParagraph"/>
              <w:ind w:left="0"/>
              <w:rPr>
                <w:rFonts w:asciiTheme="minorHAnsi" w:hAnsiTheme="minorHAnsi" w:cstheme="minorHAnsi"/>
                <w:b/>
                <w:color w:val="2F5496" w:themeColor="accent5" w:themeShade="BF"/>
                <w:sz w:val="24"/>
                <w:szCs w:val="24"/>
              </w:rPr>
            </w:pPr>
          </w:p>
        </w:tc>
        <w:tc>
          <w:tcPr>
            <w:tcW w:w="1032" w:type="dxa"/>
          </w:tcPr>
          <w:p w14:paraId="47E7447F" w14:textId="77777777" w:rsidR="00394D01" w:rsidRPr="00EB49BF" w:rsidRDefault="00394D01" w:rsidP="004376BD">
            <w:pPr>
              <w:pStyle w:val="ListParagraph"/>
              <w:ind w:left="0"/>
              <w:rPr>
                <w:rFonts w:asciiTheme="minorHAnsi" w:hAnsiTheme="minorHAnsi" w:cstheme="minorHAnsi"/>
                <w:b/>
                <w:color w:val="2F5496" w:themeColor="accent5" w:themeShade="BF"/>
                <w:sz w:val="24"/>
                <w:szCs w:val="24"/>
              </w:rPr>
            </w:pPr>
            <w:r>
              <w:rPr>
                <w:rFonts w:asciiTheme="minorHAnsi" w:hAnsiTheme="minorHAnsi" w:cstheme="minorHAnsi"/>
                <w:b/>
                <w:color w:val="2F5496" w:themeColor="accent5" w:themeShade="BF"/>
                <w:sz w:val="24"/>
                <w:szCs w:val="24"/>
              </w:rPr>
              <w:t>Mode 1</w:t>
            </w:r>
          </w:p>
        </w:tc>
        <w:tc>
          <w:tcPr>
            <w:tcW w:w="1033" w:type="dxa"/>
          </w:tcPr>
          <w:p w14:paraId="0E3B9E25" w14:textId="77777777" w:rsidR="00394D01" w:rsidRPr="00EB49BF" w:rsidRDefault="00394D01" w:rsidP="004376BD">
            <w:pPr>
              <w:pStyle w:val="ListParagraph"/>
              <w:ind w:left="0"/>
              <w:rPr>
                <w:rFonts w:asciiTheme="minorHAnsi" w:hAnsiTheme="minorHAnsi" w:cstheme="minorHAnsi"/>
                <w:b/>
                <w:color w:val="2F5496" w:themeColor="accent5" w:themeShade="BF"/>
                <w:sz w:val="24"/>
                <w:szCs w:val="24"/>
              </w:rPr>
            </w:pPr>
            <w:r>
              <w:rPr>
                <w:rFonts w:asciiTheme="minorHAnsi" w:hAnsiTheme="minorHAnsi" w:cstheme="minorHAnsi"/>
                <w:b/>
                <w:color w:val="2F5496" w:themeColor="accent5" w:themeShade="BF"/>
                <w:sz w:val="24"/>
                <w:szCs w:val="24"/>
              </w:rPr>
              <w:t>Mode 2</w:t>
            </w:r>
          </w:p>
        </w:tc>
        <w:tc>
          <w:tcPr>
            <w:tcW w:w="1033" w:type="dxa"/>
          </w:tcPr>
          <w:p w14:paraId="202EBB66" w14:textId="77777777" w:rsidR="00394D01" w:rsidRPr="00EB49BF" w:rsidRDefault="00394D01" w:rsidP="004376BD">
            <w:pPr>
              <w:pStyle w:val="ListParagraph"/>
              <w:ind w:left="0"/>
              <w:rPr>
                <w:rFonts w:asciiTheme="minorHAnsi" w:hAnsiTheme="minorHAnsi" w:cstheme="minorHAnsi"/>
                <w:b/>
                <w:color w:val="2F5496" w:themeColor="accent5" w:themeShade="BF"/>
                <w:sz w:val="24"/>
                <w:szCs w:val="24"/>
              </w:rPr>
            </w:pPr>
            <w:r>
              <w:rPr>
                <w:rFonts w:asciiTheme="minorHAnsi" w:hAnsiTheme="minorHAnsi" w:cstheme="minorHAnsi"/>
                <w:b/>
                <w:color w:val="2F5496" w:themeColor="accent5" w:themeShade="BF"/>
                <w:sz w:val="24"/>
                <w:szCs w:val="24"/>
              </w:rPr>
              <w:t>Mode 3</w:t>
            </w:r>
          </w:p>
        </w:tc>
        <w:tc>
          <w:tcPr>
            <w:tcW w:w="1033" w:type="dxa"/>
          </w:tcPr>
          <w:p w14:paraId="3BD7F63F" w14:textId="77777777" w:rsidR="00394D01" w:rsidRPr="00EB49BF" w:rsidRDefault="00394D01" w:rsidP="004376BD">
            <w:pPr>
              <w:pStyle w:val="ListParagraph"/>
              <w:ind w:left="0"/>
              <w:rPr>
                <w:rFonts w:asciiTheme="minorHAnsi" w:hAnsiTheme="minorHAnsi" w:cstheme="minorHAnsi"/>
                <w:b/>
                <w:color w:val="2F5496" w:themeColor="accent5" w:themeShade="BF"/>
                <w:sz w:val="24"/>
                <w:szCs w:val="24"/>
              </w:rPr>
            </w:pPr>
            <w:r>
              <w:rPr>
                <w:rFonts w:asciiTheme="minorHAnsi" w:hAnsiTheme="minorHAnsi" w:cstheme="minorHAnsi"/>
                <w:b/>
                <w:color w:val="2F5496" w:themeColor="accent5" w:themeShade="BF"/>
                <w:sz w:val="24"/>
                <w:szCs w:val="24"/>
              </w:rPr>
              <w:t>Mode 4</w:t>
            </w:r>
          </w:p>
        </w:tc>
        <w:tc>
          <w:tcPr>
            <w:tcW w:w="1033" w:type="dxa"/>
          </w:tcPr>
          <w:p w14:paraId="670E9F95" w14:textId="77777777" w:rsidR="00394D01" w:rsidRPr="00EB49BF" w:rsidRDefault="00394D01" w:rsidP="004376BD">
            <w:pPr>
              <w:pStyle w:val="ListParagraph"/>
              <w:ind w:left="0"/>
              <w:rPr>
                <w:rFonts w:asciiTheme="minorHAnsi" w:hAnsiTheme="minorHAnsi" w:cstheme="minorHAnsi"/>
                <w:b/>
                <w:color w:val="2F5496" w:themeColor="accent5" w:themeShade="BF"/>
                <w:sz w:val="24"/>
                <w:szCs w:val="24"/>
              </w:rPr>
            </w:pPr>
            <w:r>
              <w:rPr>
                <w:rFonts w:asciiTheme="minorHAnsi" w:hAnsiTheme="minorHAnsi" w:cstheme="minorHAnsi"/>
                <w:b/>
                <w:color w:val="2F5496" w:themeColor="accent5" w:themeShade="BF"/>
                <w:sz w:val="24"/>
                <w:szCs w:val="24"/>
              </w:rPr>
              <w:t>Mode 5</w:t>
            </w:r>
          </w:p>
        </w:tc>
        <w:tc>
          <w:tcPr>
            <w:tcW w:w="1033" w:type="dxa"/>
          </w:tcPr>
          <w:p w14:paraId="370D0905" w14:textId="77777777" w:rsidR="00394D01" w:rsidRPr="00EB49BF" w:rsidRDefault="00394D01" w:rsidP="004376BD">
            <w:pPr>
              <w:pStyle w:val="ListParagraph"/>
              <w:ind w:left="0"/>
              <w:rPr>
                <w:rFonts w:asciiTheme="minorHAnsi" w:hAnsiTheme="minorHAnsi" w:cstheme="minorHAnsi"/>
                <w:b/>
                <w:color w:val="2F5496" w:themeColor="accent5" w:themeShade="BF"/>
                <w:sz w:val="24"/>
                <w:szCs w:val="24"/>
              </w:rPr>
            </w:pPr>
            <w:r>
              <w:rPr>
                <w:rFonts w:asciiTheme="minorHAnsi" w:hAnsiTheme="minorHAnsi" w:cstheme="minorHAnsi"/>
                <w:b/>
                <w:color w:val="2F5496" w:themeColor="accent5" w:themeShade="BF"/>
                <w:sz w:val="24"/>
                <w:szCs w:val="24"/>
              </w:rPr>
              <w:t>Mode 6</w:t>
            </w:r>
          </w:p>
        </w:tc>
      </w:tr>
      <w:tr w:rsidR="00394D01" w14:paraId="42F0FAE5" w14:textId="77777777" w:rsidTr="004376BD">
        <w:tc>
          <w:tcPr>
            <w:tcW w:w="1067" w:type="dxa"/>
          </w:tcPr>
          <w:p w14:paraId="04379E80" w14:textId="77777777" w:rsidR="00394D01" w:rsidRDefault="00394D01" w:rsidP="004376BD">
            <w:pPr>
              <w:pStyle w:val="ListParagraph"/>
              <w:ind w:left="0"/>
              <w:rPr>
                <w:rFonts w:asciiTheme="minorHAnsi" w:hAnsiTheme="minorHAnsi" w:cstheme="minorHAnsi"/>
                <w:bCs/>
                <w:color w:val="2F5496" w:themeColor="accent5" w:themeShade="BF"/>
                <w:sz w:val="24"/>
                <w:szCs w:val="24"/>
              </w:rPr>
            </w:pPr>
            <w:r>
              <w:rPr>
                <w:rFonts w:asciiTheme="minorHAnsi" w:hAnsiTheme="minorHAnsi" w:cstheme="minorHAnsi"/>
                <w:bCs/>
                <w:color w:val="2F5496" w:themeColor="accent5" w:themeShade="BF"/>
                <w:sz w:val="24"/>
                <w:szCs w:val="24"/>
              </w:rPr>
              <w:t>A0</w:t>
            </w:r>
          </w:p>
        </w:tc>
        <w:tc>
          <w:tcPr>
            <w:tcW w:w="1752" w:type="dxa"/>
          </w:tcPr>
          <w:p w14:paraId="64C84188" w14:textId="77777777" w:rsidR="00394D01" w:rsidRDefault="00394D01" w:rsidP="004376BD">
            <w:pPr>
              <w:pStyle w:val="ListParagraph"/>
              <w:ind w:left="0"/>
              <w:rPr>
                <w:rFonts w:asciiTheme="minorHAnsi" w:hAnsiTheme="minorHAnsi" w:cstheme="minorHAnsi"/>
                <w:bCs/>
                <w:color w:val="2F5496" w:themeColor="accent5" w:themeShade="BF"/>
                <w:sz w:val="24"/>
                <w:szCs w:val="24"/>
              </w:rPr>
            </w:pPr>
            <w:r>
              <w:rPr>
                <w:rFonts w:asciiTheme="minorHAnsi" w:hAnsiTheme="minorHAnsi" w:cstheme="minorHAnsi"/>
                <w:bCs/>
                <w:color w:val="2F5496" w:themeColor="accent5" w:themeShade="BF"/>
                <w:sz w:val="24"/>
                <w:szCs w:val="24"/>
              </w:rPr>
              <w:t>Plasma source</w:t>
            </w:r>
          </w:p>
        </w:tc>
        <w:tc>
          <w:tcPr>
            <w:tcW w:w="1032" w:type="dxa"/>
          </w:tcPr>
          <w:p w14:paraId="7186DE9D" w14:textId="77777777" w:rsidR="00394D01" w:rsidRDefault="00394D01" w:rsidP="004376BD">
            <w:pPr>
              <w:pStyle w:val="ListParagraph"/>
              <w:ind w:left="0"/>
              <w:rPr>
                <w:rFonts w:asciiTheme="minorHAnsi" w:hAnsiTheme="minorHAnsi" w:cstheme="minorHAnsi"/>
                <w:bCs/>
                <w:color w:val="2F5496" w:themeColor="accent5" w:themeShade="BF"/>
                <w:sz w:val="24"/>
                <w:szCs w:val="24"/>
              </w:rPr>
            </w:pPr>
            <w:r>
              <w:rPr>
                <w:rFonts w:asciiTheme="minorHAnsi" w:hAnsiTheme="minorHAnsi" w:cstheme="minorHAnsi"/>
                <w:bCs/>
                <w:color w:val="2F5496" w:themeColor="accent5" w:themeShade="BF"/>
                <w:sz w:val="24"/>
                <w:szCs w:val="24"/>
              </w:rPr>
              <w:t>98</w:t>
            </w:r>
          </w:p>
        </w:tc>
        <w:tc>
          <w:tcPr>
            <w:tcW w:w="1033" w:type="dxa"/>
          </w:tcPr>
          <w:p w14:paraId="5E170F90" w14:textId="77777777" w:rsidR="00394D01" w:rsidRDefault="00394D01" w:rsidP="004376BD">
            <w:pPr>
              <w:pStyle w:val="ListParagraph"/>
              <w:ind w:left="0"/>
              <w:rPr>
                <w:rFonts w:asciiTheme="minorHAnsi" w:hAnsiTheme="minorHAnsi" w:cstheme="minorHAnsi"/>
                <w:bCs/>
                <w:color w:val="2F5496" w:themeColor="accent5" w:themeShade="BF"/>
                <w:sz w:val="24"/>
                <w:szCs w:val="24"/>
              </w:rPr>
            </w:pPr>
            <w:r>
              <w:rPr>
                <w:rFonts w:asciiTheme="minorHAnsi" w:hAnsiTheme="minorHAnsi" w:cstheme="minorHAnsi"/>
                <w:bCs/>
                <w:color w:val="2F5496" w:themeColor="accent5" w:themeShade="BF"/>
                <w:sz w:val="24"/>
                <w:szCs w:val="24"/>
              </w:rPr>
              <w:t>98</w:t>
            </w:r>
          </w:p>
        </w:tc>
        <w:tc>
          <w:tcPr>
            <w:tcW w:w="1033" w:type="dxa"/>
          </w:tcPr>
          <w:p w14:paraId="35BD021F" w14:textId="77777777" w:rsidR="00394D01" w:rsidRDefault="00394D01" w:rsidP="004376BD">
            <w:pPr>
              <w:pStyle w:val="ListParagraph"/>
              <w:ind w:left="0"/>
              <w:rPr>
                <w:rFonts w:asciiTheme="minorHAnsi" w:hAnsiTheme="minorHAnsi" w:cstheme="minorHAnsi"/>
                <w:bCs/>
                <w:color w:val="2F5496" w:themeColor="accent5" w:themeShade="BF"/>
                <w:sz w:val="24"/>
                <w:szCs w:val="24"/>
              </w:rPr>
            </w:pPr>
            <w:r>
              <w:rPr>
                <w:rFonts w:asciiTheme="minorHAnsi" w:hAnsiTheme="minorHAnsi" w:cstheme="minorHAnsi"/>
                <w:bCs/>
                <w:color w:val="2F5496" w:themeColor="accent5" w:themeShade="BF"/>
                <w:sz w:val="24"/>
                <w:szCs w:val="24"/>
              </w:rPr>
              <w:t>98</w:t>
            </w:r>
          </w:p>
        </w:tc>
        <w:tc>
          <w:tcPr>
            <w:tcW w:w="1033" w:type="dxa"/>
          </w:tcPr>
          <w:p w14:paraId="2F072DF0" w14:textId="77777777" w:rsidR="00394D01" w:rsidRDefault="00394D01" w:rsidP="004376BD">
            <w:pPr>
              <w:pStyle w:val="ListParagraph"/>
              <w:ind w:left="0"/>
              <w:rPr>
                <w:rFonts w:asciiTheme="minorHAnsi" w:hAnsiTheme="minorHAnsi" w:cstheme="minorHAnsi"/>
                <w:bCs/>
                <w:color w:val="2F5496" w:themeColor="accent5" w:themeShade="BF"/>
                <w:sz w:val="24"/>
                <w:szCs w:val="24"/>
              </w:rPr>
            </w:pPr>
            <w:r>
              <w:rPr>
                <w:rFonts w:asciiTheme="minorHAnsi" w:hAnsiTheme="minorHAnsi" w:cstheme="minorHAnsi"/>
                <w:bCs/>
                <w:color w:val="2F5496" w:themeColor="accent5" w:themeShade="BF"/>
                <w:sz w:val="24"/>
                <w:szCs w:val="24"/>
              </w:rPr>
              <w:t>98</w:t>
            </w:r>
          </w:p>
        </w:tc>
        <w:tc>
          <w:tcPr>
            <w:tcW w:w="1033" w:type="dxa"/>
          </w:tcPr>
          <w:p w14:paraId="417A1F63" w14:textId="77777777" w:rsidR="00394D01" w:rsidRDefault="00394D01" w:rsidP="004376BD">
            <w:pPr>
              <w:pStyle w:val="ListParagraph"/>
              <w:ind w:left="0"/>
              <w:rPr>
                <w:rFonts w:asciiTheme="minorHAnsi" w:hAnsiTheme="minorHAnsi" w:cstheme="minorHAnsi"/>
                <w:bCs/>
                <w:color w:val="2F5496" w:themeColor="accent5" w:themeShade="BF"/>
                <w:sz w:val="24"/>
                <w:szCs w:val="24"/>
              </w:rPr>
            </w:pPr>
            <w:r>
              <w:rPr>
                <w:rFonts w:asciiTheme="minorHAnsi" w:hAnsiTheme="minorHAnsi" w:cstheme="minorHAnsi"/>
                <w:bCs/>
                <w:color w:val="2F5496" w:themeColor="accent5" w:themeShade="BF"/>
                <w:sz w:val="24"/>
                <w:szCs w:val="24"/>
              </w:rPr>
              <w:t>98</w:t>
            </w:r>
          </w:p>
        </w:tc>
        <w:tc>
          <w:tcPr>
            <w:tcW w:w="1033" w:type="dxa"/>
          </w:tcPr>
          <w:p w14:paraId="0512F295" w14:textId="77777777" w:rsidR="00394D01" w:rsidRDefault="00394D01" w:rsidP="004376BD">
            <w:pPr>
              <w:pStyle w:val="ListParagraph"/>
              <w:ind w:left="0"/>
              <w:rPr>
                <w:rFonts w:asciiTheme="minorHAnsi" w:hAnsiTheme="minorHAnsi" w:cstheme="minorHAnsi"/>
                <w:bCs/>
                <w:color w:val="2F5496" w:themeColor="accent5" w:themeShade="BF"/>
                <w:sz w:val="24"/>
                <w:szCs w:val="24"/>
              </w:rPr>
            </w:pPr>
            <w:r>
              <w:rPr>
                <w:rFonts w:asciiTheme="minorHAnsi" w:hAnsiTheme="minorHAnsi" w:cstheme="minorHAnsi"/>
                <w:bCs/>
                <w:color w:val="2F5496" w:themeColor="accent5" w:themeShade="BF"/>
                <w:sz w:val="24"/>
                <w:szCs w:val="24"/>
              </w:rPr>
              <w:t>98</w:t>
            </w:r>
          </w:p>
        </w:tc>
      </w:tr>
      <w:tr w:rsidR="00394D01" w14:paraId="59776A9B" w14:textId="77777777" w:rsidTr="004376BD">
        <w:tc>
          <w:tcPr>
            <w:tcW w:w="1067" w:type="dxa"/>
          </w:tcPr>
          <w:p w14:paraId="31D608F2" w14:textId="77777777" w:rsidR="00394D01" w:rsidRDefault="00394D01" w:rsidP="004376BD">
            <w:pPr>
              <w:pStyle w:val="ListParagraph"/>
              <w:ind w:left="0"/>
              <w:rPr>
                <w:rFonts w:asciiTheme="minorHAnsi" w:hAnsiTheme="minorHAnsi" w:cstheme="minorHAnsi"/>
                <w:bCs/>
                <w:color w:val="2F5496" w:themeColor="accent5" w:themeShade="BF"/>
                <w:sz w:val="24"/>
                <w:szCs w:val="24"/>
              </w:rPr>
            </w:pPr>
            <w:r>
              <w:rPr>
                <w:rFonts w:asciiTheme="minorHAnsi" w:hAnsiTheme="minorHAnsi" w:cstheme="minorHAnsi"/>
                <w:bCs/>
                <w:color w:val="2F5496" w:themeColor="accent5" w:themeShade="BF"/>
                <w:sz w:val="24"/>
                <w:szCs w:val="24"/>
              </w:rPr>
              <w:t>A</w:t>
            </w:r>
          </w:p>
        </w:tc>
        <w:tc>
          <w:tcPr>
            <w:tcW w:w="1752" w:type="dxa"/>
          </w:tcPr>
          <w:p w14:paraId="7B21F903" w14:textId="77777777" w:rsidR="00394D01" w:rsidRDefault="00394D01" w:rsidP="004376BD">
            <w:pPr>
              <w:pStyle w:val="ListParagraph"/>
              <w:ind w:left="0"/>
              <w:rPr>
                <w:rFonts w:asciiTheme="minorHAnsi" w:hAnsiTheme="minorHAnsi" w:cstheme="minorHAnsi"/>
                <w:bCs/>
                <w:color w:val="2F5496" w:themeColor="accent5" w:themeShade="BF"/>
                <w:sz w:val="24"/>
                <w:szCs w:val="24"/>
              </w:rPr>
            </w:pPr>
            <w:r>
              <w:rPr>
                <w:rFonts w:asciiTheme="minorHAnsi" w:hAnsiTheme="minorHAnsi" w:cstheme="minorHAnsi"/>
                <w:bCs/>
                <w:color w:val="2F5496" w:themeColor="accent5" w:themeShade="BF"/>
                <w:sz w:val="24"/>
                <w:szCs w:val="24"/>
              </w:rPr>
              <w:t>Source nozzle</w:t>
            </w:r>
          </w:p>
        </w:tc>
        <w:tc>
          <w:tcPr>
            <w:tcW w:w="1032" w:type="dxa"/>
          </w:tcPr>
          <w:p w14:paraId="615AE4C5" w14:textId="77777777" w:rsidR="00394D01" w:rsidRDefault="00394D01" w:rsidP="004376BD">
            <w:pPr>
              <w:pStyle w:val="ListParagraph"/>
              <w:ind w:left="0"/>
              <w:rPr>
                <w:rFonts w:asciiTheme="minorHAnsi" w:hAnsiTheme="minorHAnsi" w:cstheme="minorHAnsi"/>
                <w:bCs/>
                <w:color w:val="2F5496" w:themeColor="accent5" w:themeShade="BF"/>
                <w:sz w:val="24"/>
                <w:szCs w:val="24"/>
              </w:rPr>
            </w:pPr>
            <w:r>
              <w:rPr>
                <w:rFonts w:asciiTheme="minorHAnsi" w:hAnsiTheme="minorHAnsi" w:cstheme="minorHAnsi"/>
                <w:bCs/>
                <w:color w:val="2F5496" w:themeColor="accent5" w:themeShade="BF"/>
                <w:sz w:val="24"/>
                <w:szCs w:val="24"/>
              </w:rPr>
              <w:t>30</w:t>
            </w:r>
          </w:p>
        </w:tc>
        <w:tc>
          <w:tcPr>
            <w:tcW w:w="1033" w:type="dxa"/>
          </w:tcPr>
          <w:p w14:paraId="77073CFE" w14:textId="77777777" w:rsidR="00394D01" w:rsidRDefault="00394D01" w:rsidP="004376BD">
            <w:pPr>
              <w:pStyle w:val="ListParagraph"/>
              <w:ind w:left="0"/>
              <w:rPr>
                <w:rFonts w:asciiTheme="minorHAnsi" w:hAnsiTheme="minorHAnsi" w:cstheme="minorHAnsi"/>
                <w:bCs/>
                <w:color w:val="2F5496" w:themeColor="accent5" w:themeShade="BF"/>
                <w:sz w:val="24"/>
                <w:szCs w:val="24"/>
              </w:rPr>
            </w:pPr>
            <w:r>
              <w:rPr>
                <w:rFonts w:asciiTheme="minorHAnsi" w:hAnsiTheme="minorHAnsi" w:cstheme="minorHAnsi"/>
                <w:bCs/>
                <w:color w:val="2F5496" w:themeColor="accent5" w:themeShade="BF"/>
                <w:sz w:val="24"/>
                <w:szCs w:val="24"/>
              </w:rPr>
              <w:t>33</w:t>
            </w:r>
          </w:p>
        </w:tc>
        <w:tc>
          <w:tcPr>
            <w:tcW w:w="1033" w:type="dxa"/>
          </w:tcPr>
          <w:p w14:paraId="6BBBDDE6" w14:textId="77777777" w:rsidR="00394D01" w:rsidRDefault="00394D01" w:rsidP="004376BD">
            <w:pPr>
              <w:pStyle w:val="ListParagraph"/>
              <w:ind w:left="0"/>
              <w:rPr>
                <w:rFonts w:asciiTheme="minorHAnsi" w:hAnsiTheme="minorHAnsi" w:cstheme="minorHAnsi"/>
                <w:bCs/>
                <w:color w:val="2F5496" w:themeColor="accent5" w:themeShade="BF"/>
                <w:sz w:val="24"/>
                <w:szCs w:val="24"/>
              </w:rPr>
            </w:pPr>
            <w:r>
              <w:rPr>
                <w:rFonts w:asciiTheme="minorHAnsi" w:hAnsiTheme="minorHAnsi" w:cstheme="minorHAnsi"/>
                <w:bCs/>
                <w:color w:val="2F5496" w:themeColor="accent5" w:themeShade="BF"/>
                <w:sz w:val="24"/>
                <w:szCs w:val="24"/>
              </w:rPr>
              <w:t>30</w:t>
            </w:r>
          </w:p>
        </w:tc>
        <w:tc>
          <w:tcPr>
            <w:tcW w:w="1033" w:type="dxa"/>
          </w:tcPr>
          <w:p w14:paraId="213CA3B0" w14:textId="77777777" w:rsidR="00394D01" w:rsidRDefault="00394D01" w:rsidP="004376BD">
            <w:pPr>
              <w:pStyle w:val="ListParagraph"/>
              <w:ind w:left="0"/>
              <w:rPr>
                <w:rFonts w:asciiTheme="minorHAnsi" w:hAnsiTheme="minorHAnsi" w:cstheme="minorHAnsi"/>
                <w:bCs/>
                <w:color w:val="2F5496" w:themeColor="accent5" w:themeShade="BF"/>
                <w:sz w:val="24"/>
                <w:szCs w:val="24"/>
              </w:rPr>
            </w:pPr>
            <w:r>
              <w:rPr>
                <w:rFonts w:asciiTheme="minorHAnsi" w:hAnsiTheme="minorHAnsi" w:cstheme="minorHAnsi"/>
                <w:bCs/>
                <w:color w:val="2F5496" w:themeColor="accent5" w:themeShade="BF"/>
                <w:sz w:val="24"/>
                <w:szCs w:val="24"/>
              </w:rPr>
              <w:t>30</w:t>
            </w:r>
          </w:p>
        </w:tc>
        <w:tc>
          <w:tcPr>
            <w:tcW w:w="1033" w:type="dxa"/>
          </w:tcPr>
          <w:p w14:paraId="2E605667" w14:textId="77777777" w:rsidR="00394D01" w:rsidRDefault="00394D01" w:rsidP="004376BD">
            <w:pPr>
              <w:pStyle w:val="ListParagraph"/>
              <w:ind w:left="0"/>
              <w:rPr>
                <w:rFonts w:asciiTheme="minorHAnsi" w:hAnsiTheme="minorHAnsi" w:cstheme="minorHAnsi"/>
                <w:bCs/>
                <w:color w:val="2F5496" w:themeColor="accent5" w:themeShade="BF"/>
                <w:sz w:val="24"/>
                <w:szCs w:val="24"/>
              </w:rPr>
            </w:pPr>
            <w:r>
              <w:rPr>
                <w:rFonts w:asciiTheme="minorHAnsi" w:hAnsiTheme="minorHAnsi" w:cstheme="minorHAnsi"/>
                <w:bCs/>
                <w:color w:val="2F5496" w:themeColor="accent5" w:themeShade="BF"/>
                <w:sz w:val="24"/>
                <w:szCs w:val="24"/>
              </w:rPr>
              <w:t>30</w:t>
            </w:r>
          </w:p>
        </w:tc>
        <w:tc>
          <w:tcPr>
            <w:tcW w:w="1033" w:type="dxa"/>
          </w:tcPr>
          <w:p w14:paraId="40DF817D" w14:textId="77777777" w:rsidR="00394D01" w:rsidRDefault="00394D01" w:rsidP="004376BD">
            <w:pPr>
              <w:pStyle w:val="ListParagraph"/>
              <w:ind w:left="0"/>
              <w:rPr>
                <w:rFonts w:asciiTheme="minorHAnsi" w:hAnsiTheme="minorHAnsi" w:cstheme="minorHAnsi"/>
                <w:bCs/>
                <w:color w:val="2F5496" w:themeColor="accent5" w:themeShade="BF"/>
                <w:sz w:val="24"/>
                <w:szCs w:val="24"/>
              </w:rPr>
            </w:pPr>
            <w:r>
              <w:rPr>
                <w:rFonts w:asciiTheme="minorHAnsi" w:hAnsiTheme="minorHAnsi" w:cstheme="minorHAnsi"/>
                <w:bCs/>
                <w:color w:val="2F5496" w:themeColor="accent5" w:themeShade="BF"/>
                <w:sz w:val="24"/>
                <w:szCs w:val="24"/>
              </w:rPr>
              <w:t>30</w:t>
            </w:r>
          </w:p>
        </w:tc>
      </w:tr>
      <w:tr w:rsidR="00394D01" w14:paraId="46BA0F53" w14:textId="77777777" w:rsidTr="004376BD">
        <w:tc>
          <w:tcPr>
            <w:tcW w:w="1067" w:type="dxa"/>
          </w:tcPr>
          <w:p w14:paraId="5541A01D" w14:textId="77777777" w:rsidR="00394D01" w:rsidRDefault="00394D01" w:rsidP="004376BD">
            <w:pPr>
              <w:pStyle w:val="ListParagraph"/>
              <w:ind w:left="0"/>
              <w:rPr>
                <w:rFonts w:asciiTheme="minorHAnsi" w:hAnsiTheme="minorHAnsi" w:cstheme="minorHAnsi"/>
                <w:bCs/>
                <w:color w:val="2F5496" w:themeColor="accent5" w:themeShade="BF"/>
                <w:sz w:val="24"/>
                <w:szCs w:val="24"/>
              </w:rPr>
            </w:pPr>
            <w:r>
              <w:rPr>
                <w:rFonts w:asciiTheme="minorHAnsi" w:hAnsiTheme="minorHAnsi" w:cstheme="minorHAnsi"/>
                <w:bCs/>
                <w:color w:val="2F5496" w:themeColor="accent5" w:themeShade="BF"/>
                <w:sz w:val="24"/>
                <w:szCs w:val="24"/>
              </w:rPr>
              <w:t>B</w:t>
            </w:r>
          </w:p>
        </w:tc>
        <w:tc>
          <w:tcPr>
            <w:tcW w:w="1752" w:type="dxa"/>
          </w:tcPr>
          <w:p w14:paraId="51A85047" w14:textId="77777777" w:rsidR="00394D01" w:rsidRDefault="00394D01" w:rsidP="004376BD">
            <w:pPr>
              <w:pStyle w:val="ListParagraph"/>
              <w:ind w:left="0"/>
              <w:rPr>
                <w:rFonts w:asciiTheme="minorHAnsi" w:hAnsiTheme="minorHAnsi" w:cstheme="minorHAnsi"/>
                <w:bCs/>
                <w:color w:val="2F5496" w:themeColor="accent5" w:themeShade="BF"/>
                <w:sz w:val="24"/>
                <w:szCs w:val="24"/>
              </w:rPr>
            </w:pPr>
            <w:r>
              <w:rPr>
                <w:rFonts w:asciiTheme="minorHAnsi" w:hAnsiTheme="minorHAnsi" w:cstheme="minorHAnsi"/>
                <w:bCs/>
                <w:color w:val="2F5496" w:themeColor="accent5" w:themeShade="BF"/>
                <w:sz w:val="24"/>
                <w:szCs w:val="24"/>
              </w:rPr>
              <w:t>Collimator</w:t>
            </w:r>
          </w:p>
        </w:tc>
        <w:tc>
          <w:tcPr>
            <w:tcW w:w="1032" w:type="dxa"/>
          </w:tcPr>
          <w:p w14:paraId="411C822B" w14:textId="77777777" w:rsidR="00394D01" w:rsidRDefault="00394D01" w:rsidP="004376BD">
            <w:pPr>
              <w:pStyle w:val="ListParagraph"/>
              <w:ind w:left="0"/>
              <w:rPr>
                <w:rFonts w:asciiTheme="minorHAnsi" w:hAnsiTheme="minorHAnsi" w:cstheme="minorHAnsi"/>
                <w:bCs/>
                <w:color w:val="2F5496" w:themeColor="accent5" w:themeShade="BF"/>
                <w:sz w:val="24"/>
                <w:szCs w:val="24"/>
              </w:rPr>
            </w:pPr>
            <w:r>
              <w:rPr>
                <w:rFonts w:asciiTheme="minorHAnsi" w:hAnsiTheme="minorHAnsi" w:cstheme="minorHAnsi"/>
                <w:bCs/>
                <w:color w:val="2F5496" w:themeColor="accent5" w:themeShade="BF"/>
                <w:sz w:val="24"/>
                <w:szCs w:val="24"/>
              </w:rPr>
              <w:t>25</w:t>
            </w:r>
          </w:p>
        </w:tc>
        <w:tc>
          <w:tcPr>
            <w:tcW w:w="1033" w:type="dxa"/>
          </w:tcPr>
          <w:p w14:paraId="7DBA854F" w14:textId="77777777" w:rsidR="00394D01" w:rsidRDefault="00394D01" w:rsidP="004376BD">
            <w:pPr>
              <w:pStyle w:val="ListParagraph"/>
              <w:ind w:left="0"/>
              <w:rPr>
                <w:rFonts w:asciiTheme="minorHAnsi" w:hAnsiTheme="minorHAnsi" w:cstheme="minorHAnsi"/>
                <w:bCs/>
                <w:color w:val="2F5496" w:themeColor="accent5" w:themeShade="BF"/>
                <w:sz w:val="24"/>
                <w:szCs w:val="24"/>
              </w:rPr>
            </w:pPr>
            <w:r>
              <w:rPr>
                <w:rFonts w:asciiTheme="minorHAnsi" w:hAnsiTheme="minorHAnsi" w:cstheme="minorHAnsi"/>
                <w:bCs/>
                <w:color w:val="2F5496" w:themeColor="accent5" w:themeShade="BF"/>
                <w:sz w:val="24"/>
                <w:szCs w:val="24"/>
              </w:rPr>
              <w:t>25</w:t>
            </w:r>
          </w:p>
        </w:tc>
        <w:tc>
          <w:tcPr>
            <w:tcW w:w="1033" w:type="dxa"/>
          </w:tcPr>
          <w:p w14:paraId="779911CB" w14:textId="77777777" w:rsidR="00394D01" w:rsidRDefault="00394D01" w:rsidP="004376BD">
            <w:pPr>
              <w:pStyle w:val="ListParagraph"/>
              <w:ind w:left="0"/>
              <w:rPr>
                <w:rFonts w:asciiTheme="minorHAnsi" w:hAnsiTheme="minorHAnsi" w:cstheme="minorHAnsi"/>
                <w:bCs/>
                <w:color w:val="2F5496" w:themeColor="accent5" w:themeShade="BF"/>
                <w:sz w:val="24"/>
                <w:szCs w:val="24"/>
              </w:rPr>
            </w:pPr>
            <w:r>
              <w:rPr>
                <w:rFonts w:asciiTheme="minorHAnsi" w:hAnsiTheme="minorHAnsi" w:cstheme="minorHAnsi"/>
                <w:bCs/>
                <w:color w:val="2F5496" w:themeColor="accent5" w:themeShade="BF"/>
                <w:sz w:val="24"/>
                <w:szCs w:val="24"/>
              </w:rPr>
              <w:t>25</w:t>
            </w:r>
          </w:p>
        </w:tc>
        <w:tc>
          <w:tcPr>
            <w:tcW w:w="1033" w:type="dxa"/>
          </w:tcPr>
          <w:p w14:paraId="464CA0BE" w14:textId="77777777" w:rsidR="00394D01" w:rsidRDefault="00394D01" w:rsidP="004376BD">
            <w:pPr>
              <w:pStyle w:val="ListParagraph"/>
              <w:ind w:left="0"/>
              <w:rPr>
                <w:rFonts w:asciiTheme="minorHAnsi" w:hAnsiTheme="minorHAnsi" w:cstheme="minorHAnsi"/>
                <w:bCs/>
                <w:color w:val="2F5496" w:themeColor="accent5" w:themeShade="BF"/>
                <w:sz w:val="24"/>
                <w:szCs w:val="24"/>
              </w:rPr>
            </w:pPr>
            <w:r>
              <w:rPr>
                <w:rFonts w:asciiTheme="minorHAnsi" w:hAnsiTheme="minorHAnsi" w:cstheme="minorHAnsi"/>
                <w:bCs/>
                <w:color w:val="2F5496" w:themeColor="accent5" w:themeShade="BF"/>
                <w:sz w:val="24"/>
                <w:szCs w:val="24"/>
              </w:rPr>
              <w:t>25</w:t>
            </w:r>
          </w:p>
        </w:tc>
        <w:tc>
          <w:tcPr>
            <w:tcW w:w="1033" w:type="dxa"/>
          </w:tcPr>
          <w:p w14:paraId="04BF6694" w14:textId="77777777" w:rsidR="00394D01" w:rsidRDefault="00394D01" w:rsidP="004376BD">
            <w:pPr>
              <w:pStyle w:val="ListParagraph"/>
              <w:ind w:left="0"/>
              <w:rPr>
                <w:rFonts w:asciiTheme="minorHAnsi" w:hAnsiTheme="minorHAnsi" w:cstheme="minorHAnsi"/>
                <w:bCs/>
                <w:color w:val="2F5496" w:themeColor="accent5" w:themeShade="BF"/>
                <w:sz w:val="24"/>
                <w:szCs w:val="24"/>
              </w:rPr>
            </w:pPr>
            <w:r>
              <w:rPr>
                <w:rFonts w:asciiTheme="minorHAnsi" w:hAnsiTheme="minorHAnsi" w:cstheme="minorHAnsi"/>
                <w:bCs/>
                <w:color w:val="2F5496" w:themeColor="accent5" w:themeShade="BF"/>
                <w:sz w:val="24"/>
                <w:szCs w:val="24"/>
              </w:rPr>
              <w:t>25</w:t>
            </w:r>
          </w:p>
        </w:tc>
        <w:tc>
          <w:tcPr>
            <w:tcW w:w="1033" w:type="dxa"/>
          </w:tcPr>
          <w:p w14:paraId="3DCEEF2B" w14:textId="77777777" w:rsidR="00394D01" w:rsidRDefault="00394D01" w:rsidP="004376BD">
            <w:pPr>
              <w:pStyle w:val="ListParagraph"/>
              <w:ind w:left="0"/>
              <w:rPr>
                <w:rFonts w:asciiTheme="minorHAnsi" w:hAnsiTheme="minorHAnsi" w:cstheme="minorHAnsi"/>
                <w:bCs/>
                <w:color w:val="2F5496" w:themeColor="accent5" w:themeShade="BF"/>
                <w:sz w:val="24"/>
                <w:szCs w:val="24"/>
              </w:rPr>
            </w:pPr>
            <w:r>
              <w:rPr>
                <w:rFonts w:asciiTheme="minorHAnsi" w:hAnsiTheme="minorHAnsi" w:cstheme="minorHAnsi"/>
                <w:bCs/>
                <w:color w:val="2F5496" w:themeColor="accent5" w:themeShade="BF"/>
                <w:sz w:val="24"/>
                <w:szCs w:val="24"/>
              </w:rPr>
              <w:t>25</w:t>
            </w:r>
          </w:p>
        </w:tc>
      </w:tr>
      <w:tr w:rsidR="00394D01" w14:paraId="564CAC6A" w14:textId="77777777" w:rsidTr="004376BD">
        <w:tc>
          <w:tcPr>
            <w:tcW w:w="1067" w:type="dxa"/>
          </w:tcPr>
          <w:p w14:paraId="6AEAC0A9" w14:textId="77777777" w:rsidR="00394D01" w:rsidRDefault="00394D01" w:rsidP="004376BD">
            <w:pPr>
              <w:pStyle w:val="ListParagraph"/>
              <w:ind w:left="0"/>
              <w:rPr>
                <w:rFonts w:asciiTheme="minorHAnsi" w:hAnsiTheme="minorHAnsi" w:cstheme="minorHAnsi"/>
                <w:bCs/>
                <w:color w:val="2F5496" w:themeColor="accent5" w:themeShade="BF"/>
                <w:sz w:val="24"/>
                <w:szCs w:val="24"/>
              </w:rPr>
            </w:pPr>
            <w:r>
              <w:rPr>
                <w:rFonts w:asciiTheme="minorHAnsi" w:hAnsiTheme="minorHAnsi" w:cstheme="minorHAnsi"/>
                <w:bCs/>
                <w:color w:val="2F5496" w:themeColor="accent5" w:themeShade="BF"/>
                <w:sz w:val="24"/>
                <w:szCs w:val="24"/>
              </w:rPr>
              <w:t>C</w:t>
            </w:r>
          </w:p>
        </w:tc>
        <w:tc>
          <w:tcPr>
            <w:tcW w:w="1752" w:type="dxa"/>
          </w:tcPr>
          <w:p w14:paraId="4AEE079C" w14:textId="77777777" w:rsidR="00394D01" w:rsidRDefault="00394D01" w:rsidP="004376BD">
            <w:pPr>
              <w:pStyle w:val="ListParagraph"/>
              <w:ind w:left="0"/>
              <w:rPr>
                <w:rFonts w:asciiTheme="minorHAnsi" w:hAnsiTheme="minorHAnsi" w:cstheme="minorHAnsi"/>
                <w:bCs/>
                <w:color w:val="2F5496" w:themeColor="accent5" w:themeShade="BF"/>
                <w:sz w:val="24"/>
                <w:szCs w:val="24"/>
              </w:rPr>
            </w:pPr>
            <w:r>
              <w:rPr>
                <w:rFonts w:asciiTheme="minorHAnsi" w:hAnsiTheme="minorHAnsi" w:cstheme="minorHAnsi"/>
                <w:bCs/>
                <w:color w:val="2F5496" w:themeColor="accent5" w:themeShade="BF"/>
                <w:sz w:val="24"/>
                <w:szCs w:val="24"/>
              </w:rPr>
              <w:t>Source shutter</w:t>
            </w:r>
          </w:p>
        </w:tc>
        <w:tc>
          <w:tcPr>
            <w:tcW w:w="1032" w:type="dxa"/>
          </w:tcPr>
          <w:p w14:paraId="28A6BB06" w14:textId="77777777" w:rsidR="00394D01" w:rsidRDefault="00394D01" w:rsidP="004376BD">
            <w:pPr>
              <w:pStyle w:val="ListParagraph"/>
              <w:ind w:left="0"/>
              <w:rPr>
                <w:rFonts w:asciiTheme="minorHAnsi" w:hAnsiTheme="minorHAnsi" w:cstheme="minorHAnsi"/>
                <w:bCs/>
                <w:color w:val="2F5496" w:themeColor="accent5" w:themeShade="BF"/>
                <w:sz w:val="24"/>
                <w:szCs w:val="24"/>
              </w:rPr>
            </w:pPr>
            <w:r>
              <w:rPr>
                <w:rFonts w:asciiTheme="minorHAnsi" w:hAnsiTheme="minorHAnsi" w:cstheme="minorHAnsi"/>
                <w:bCs/>
                <w:color w:val="2F5496" w:themeColor="accent5" w:themeShade="BF"/>
                <w:sz w:val="24"/>
                <w:szCs w:val="24"/>
              </w:rPr>
              <w:t>0</w:t>
            </w:r>
          </w:p>
        </w:tc>
        <w:tc>
          <w:tcPr>
            <w:tcW w:w="1033" w:type="dxa"/>
          </w:tcPr>
          <w:p w14:paraId="1F61965F" w14:textId="77777777" w:rsidR="00394D01" w:rsidRDefault="00394D01" w:rsidP="004376BD">
            <w:pPr>
              <w:pStyle w:val="ListParagraph"/>
              <w:ind w:left="0"/>
              <w:rPr>
                <w:rFonts w:asciiTheme="minorHAnsi" w:hAnsiTheme="minorHAnsi" w:cstheme="minorHAnsi"/>
                <w:bCs/>
                <w:color w:val="2F5496" w:themeColor="accent5" w:themeShade="BF"/>
                <w:sz w:val="24"/>
                <w:szCs w:val="24"/>
              </w:rPr>
            </w:pPr>
            <w:r>
              <w:rPr>
                <w:rFonts w:asciiTheme="minorHAnsi" w:hAnsiTheme="minorHAnsi" w:cstheme="minorHAnsi"/>
                <w:bCs/>
                <w:color w:val="2F5496" w:themeColor="accent5" w:themeShade="BF"/>
                <w:sz w:val="24"/>
                <w:szCs w:val="24"/>
              </w:rPr>
              <w:t>0</w:t>
            </w:r>
          </w:p>
        </w:tc>
        <w:tc>
          <w:tcPr>
            <w:tcW w:w="1033" w:type="dxa"/>
            <w:shd w:val="clear" w:color="auto" w:fill="D9D9D9" w:themeFill="background1" w:themeFillShade="D9"/>
          </w:tcPr>
          <w:p w14:paraId="7DD26F08" w14:textId="77777777" w:rsidR="00394D01" w:rsidRDefault="00394D01" w:rsidP="004376BD">
            <w:pPr>
              <w:pStyle w:val="ListParagraph"/>
              <w:ind w:left="0"/>
              <w:rPr>
                <w:rFonts w:asciiTheme="minorHAnsi" w:hAnsiTheme="minorHAnsi" w:cstheme="minorHAnsi"/>
                <w:bCs/>
                <w:color w:val="2F5496" w:themeColor="accent5" w:themeShade="BF"/>
                <w:sz w:val="24"/>
                <w:szCs w:val="24"/>
              </w:rPr>
            </w:pPr>
            <w:r>
              <w:rPr>
                <w:rFonts w:asciiTheme="minorHAnsi" w:hAnsiTheme="minorHAnsi" w:cstheme="minorHAnsi"/>
                <w:bCs/>
                <w:color w:val="2F5496" w:themeColor="accent5" w:themeShade="BF"/>
                <w:sz w:val="24"/>
                <w:szCs w:val="24"/>
              </w:rPr>
              <w:t>100</w:t>
            </w:r>
          </w:p>
        </w:tc>
        <w:tc>
          <w:tcPr>
            <w:tcW w:w="1033" w:type="dxa"/>
          </w:tcPr>
          <w:p w14:paraId="0CFA92C6" w14:textId="77777777" w:rsidR="00394D01" w:rsidRDefault="00394D01" w:rsidP="004376BD">
            <w:pPr>
              <w:pStyle w:val="ListParagraph"/>
              <w:ind w:left="0"/>
              <w:rPr>
                <w:rFonts w:asciiTheme="minorHAnsi" w:hAnsiTheme="minorHAnsi" w:cstheme="minorHAnsi"/>
                <w:bCs/>
                <w:color w:val="2F5496" w:themeColor="accent5" w:themeShade="BF"/>
                <w:sz w:val="24"/>
                <w:szCs w:val="24"/>
              </w:rPr>
            </w:pPr>
            <w:r>
              <w:rPr>
                <w:rFonts w:asciiTheme="minorHAnsi" w:hAnsiTheme="minorHAnsi" w:cstheme="minorHAnsi"/>
                <w:bCs/>
                <w:color w:val="2F5496" w:themeColor="accent5" w:themeShade="BF"/>
                <w:sz w:val="24"/>
                <w:szCs w:val="24"/>
              </w:rPr>
              <w:t>0</w:t>
            </w:r>
          </w:p>
        </w:tc>
        <w:tc>
          <w:tcPr>
            <w:tcW w:w="1033" w:type="dxa"/>
          </w:tcPr>
          <w:p w14:paraId="03DD7BFE" w14:textId="77777777" w:rsidR="00394D01" w:rsidRDefault="00394D01" w:rsidP="004376BD">
            <w:pPr>
              <w:pStyle w:val="ListParagraph"/>
              <w:ind w:left="0"/>
              <w:rPr>
                <w:rFonts w:asciiTheme="minorHAnsi" w:hAnsiTheme="minorHAnsi" w:cstheme="minorHAnsi"/>
                <w:bCs/>
                <w:color w:val="2F5496" w:themeColor="accent5" w:themeShade="BF"/>
                <w:sz w:val="24"/>
                <w:szCs w:val="24"/>
              </w:rPr>
            </w:pPr>
            <w:r>
              <w:rPr>
                <w:rFonts w:asciiTheme="minorHAnsi" w:hAnsiTheme="minorHAnsi" w:cstheme="minorHAnsi"/>
                <w:bCs/>
                <w:color w:val="2F5496" w:themeColor="accent5" w:themeShade="BF"/>
                <w:sz w:val="24"/>
                <w:szCs w:val="24"/>
              </w:rPr>
              <w:t>0</w:t>
            </w:r>
          </w:p>
        </w:tc>
        <w:tc>
          <w:tcPr>
            <w:tcW w:w="1033" w:type="dxa"/>
          </w:tcPr>
          <w:p w14:paraId="62EA6C61" w14:textId="77777777" w:rsidR="00394D01" w:rsidRDefault="00394D01" w:rsidP="004376BD">
            <w:pPr>
              <w:pStyle w:val="ListParagraph"/>
              <w:ind w:left="0"/>
              <w:rPr>
                <w:rFonts w:asciiTheme="minorHAnsi" w:hAnsiTheme="minorHAnsi" w:cstheme="minorHAnsi"/>
                <w:bCs/>
                <w:color w:val="2F5496" w:themeColor="accent5" w:themeShade="BF"/>
                <w:sz w:val="24"/>
                <w:szCs w:val="24"/>
              </w:rPr>
            </w:pPr>
            <w:r>
              <w:rPr>
                <w:rFonts w:asciiTheme="minorHAnsi" w:hAnsiTheme="minorHAnsi" w:cstheme="minorHAnsi"/>
                <w:bCs/>
                <w:color w:val="2F5496" w:themeColor="accent5" w:themeShade="BF"/>
                <w:sz w:val="24"/>
                <w:szCs w:val="24"/>
              </w:rPr>
              <w:t>0</w:t>
            </w:r>
          </w:p>
        </w:tc>
      </w:tr>
      <w:tr w:rsidR="00394D01" w14:paraId="57AC0E11" w14:textId="77777777" w:rsidTr="004376BD">
        <w:tc>
          <w:tcPr>
            <w:tcW w:w="1067" w:type="dxa"/>
          </w:tcPr>
          <w:p w14:paraId="567F3CEB" w14:textId="77777777" w:rsidR="00394D01" w:rsidRDefault="00394D01" w:rsidP="004376BD">
            <w:pPr>
              <w:pStyle w:val="ListParagraph"/>
              <w:ind w:left="0"/>
              <w:rPr>
                <w:rFonts w:asciiTheme="minorHAnsi" w:hAnsiTheme="minorHAnsi" w:cstheme="minorHAnsi"/>
                <w:bCs/>
                <w:color w:val="2F5496" w:themeColor="accent5" w:themeShade="BF"/>
                <w:sz w:val="24"/>
                <w:szCs w:val="24"/>
              </w:rPr>
            </w:pPr>
            <w:r>
              <w:rPr>
                <w:rFonts w:asciiTheme="minorHAnsi" w:hAnsiTheme="minorHAnsi" w:cstheme="minorHAnsi"/>
                <w:bCs/>
                <w:color w:val="2F5496" w:themeColor="accent5" w:themeShade="BF"/>
                <w:sz w:val="24"/>
                <w:szCs w:val="24"/>
              </w:rPr>
              <w:t>D</w:t>
            </w:r>
          </w:p>
        </w:tc>
        <w:tc>
          <w:tcPr>
            <w:tcW w:w="1752" w:type="dxa"/>
          </w:tcPr>
          <w:p w14:paraId="6A50D81D" w14:textId="77777777" w:rsidR="00394D01" w:rsidRDefault="00394D01" w:rsidP="004376BD">
            <w:pPr>
              <w:pStyle w:val="ListParagraph"/>
              <w:ind w:left="0"/>
              <w:rPr>
                <w:rFonts w:asciiTheme="minorHAnsi" w:hAnsiTheme="minorHAnsi" w:cstheme="minorHAnsi"/>
                <w:bCs/>
                <w:color w:val="2F5496" w:themeColor="accent5" w:themeShade="BF"/>
                <w:sz w:val="24"/>
                <w:szCs w:val="24"/>
              </w:rPr>
            </w:pPr>
            <w:r>
              <w:rPr>
                <w:rFonts w:asciiTheme="minorHAnsi" w:hAnsiTheme="minorHAnsi" w:cstheme="minorHAnsi"/>
                <w:bCs/>
                <w:color w:val="2F5496" w:themeColor="accent5" w:themeShade="BF"/>
                <w:sz w:val="24"/>
                <w:szCs w:val="24"/>
              </w:rPr>
              <w:t>In-vitro Stage 1 delivery (arc collimator)</w:t>
            </w:r>
          </w:p>
        </w:tc>
        <w:tc>
          <w:tcPr>
            <w:tcW w:w="1032" w:type="dxa"/>
          </w:tcPr>
          <w:p w14:paraId="3A7FBB15" w14:textId="77777777" w:rsidR="00394D01" w:rsidRDefault="00394D01" w:rsidP="004376BD">
            <w:pPr>
              <w:pStyle w:val="ListParagraph"/>
              <w:ind w:left="0"/>
              <w:rPr>
                <w:rFonts w:asciiTheme="minorHAnsi" w:hAnsiTheme="minorHAnsi" w:cstheme="minorHAnsi"/>
                <w:bCs/>
                <w:color w:val="2F5496" w:themeColor="accent5" w:themeShade="BF"/>
                <w:sz w:val="24"/>
                <w:szCs w:val="24"/>
              </w:rPr>
            </w:pPr>
            <w:r>
              <w:rPr>
                <w:rFonts w:asciiTheme="minorHAnsi" w:hAnsiTheme="minorHAnsi" w:cstheme="minorHAnsi"/>
                <w:bCs/>
                <w:color w:val="2F5496" w:themeColor="accent5" w:themeShade="BF"/>
                <w:sz w:val="24"/>
                <w:szCs w:val="24"/>
              </w:rPr>
              <w:t>25</w:t>
            </w:r>
          </w:p>
        </w:tc>
        <w:tc>
          <w:tcPr>
            <w:tcW w:w="1033" w:type="dxa"/>
          </w:tcPr>
          <w:p w14:paraId="5138F9B5" w14:textId="77777777" w:rsidR="00394D01" w:rsidRDefault="00394D01" w:rsidP="004376BD">
            <w:pPr>
              <w:pStyle w:val="ListParagraph"/>
              <w:ind w:left="0"/>
              <w:rPr>
                <w:rFonts w:asciiTheme="minorHAnsi" w:hAnsiTheme="minorHAnsi" w:cstheme="minorHAnsi"/>
                <w:bCs/>
                <w:color w:val="2F5496" w:themeColor="accent5" w:themeShade="BF"/>
                <w:sz w:val="24"/>
                <w:szCs w:val="24"/>
              </w:rPr>
            </w:pPr>
            <w:r>
              <w:rPr>
                <w:rFonts w:asciiTheme="minorHAnsi" w:hAnsiTheme="minorHAnsi" w:cstheme="minorHAnsi"/>
                <w:bCs/>
                <w:color w:val="2F5496" w:themeColor="accent5" w:themeShade="BF"/>
                <w:sz w:val="24"/>
                <w:szCs w:val="24"/>
              </w:rPr>
              <w:t>0</w:t>
            </w:r>
          </w:p>
        </w:tc>
        <w:tc>
          <w:tcPr>
            <w:tcW w:w="1033" w:type="dxa"/>
            <w:vMerge w:val="restart"/>
          </w:tcPr>
          <w:p w14:paraId="11D06FDF" w14:textId="77777777" w:rsidR="00394D01" w:rsidRDefault="00394D01" w:rsidP="004376BD">
            <w:pPr>
              <w:pStyle w:val="ListParagraph"/>
              <w:ind w:left="0"/>
              <w:rPr>
                <w:rFonts w:asciiTheme="minorHAnsi" w:hAnsiTheme="minorHAnsi" w:cstheme="minorHAnsi"/>
                <w:bCs/>
                <w:color w:val="2F5496" w:themeColor="accent5" w:themeShade="BF"/>
                <w:sz w:val="24"/>
                <w:szCs w:val="24"/>
              </w:rPr>
            </w:pPr>
            <w:r>
              <w:rPr>
                <w:rFonts w:asciiTheme="minorHAnsi" w:hAnsiTheme="minorHAnsi" w:cstheme="minorHAnsi"/>
                <w:bCs/>
                <w:color w:val="2F5496" w:themeColor="accent5" w:themeShade="BF"/>
                <w:sz w:val="24"/>
                <w:szCs w:val="24"/>
              </w:rPr>
              <w:t>0</w:t>
            </w:r>
          </w:p>
        </w:tc>
        <w:tc>
          <w:tcPr>
            <w:tcW w:w="1033" w:type="dxa"/>
          </w:tcPr>
          <w:p w14:paraId="04606CB2" w14:textId="77777777" w:rsidR="00394D01" w:rsidRDefault="00394D01" w:rsidP="004376BD">
            <w:pPr>
              <w:pStyle w:val="ListParagraph"/>
              <w:ind w:left="0"/>
              <w:rPr>
                <w:rFonts w:asciiTheme="minorHAnsi" w:hAnsiTheme="minorHAnsi" w:cstheme="minorHAnsi"/>
                <w:bCs/>
                <w:color w:val="2F5496" w:themeColor="accent5" w:themeShade="BF"/>
                <w:sz w:val="24"/>
                <w:szCs w:val="24"/>
              </w:rPr>
            </w:pPr>
            <w:r>
              <w:rPr>
                <w:rFonts w:asciiTheme="minorHAnsi" w:hAnsiTheme="minorHAnsi" w:cstheme="minorHAnsi"/>
                <w:bCs/>
                <w:color w:val="2F5496" w:themeColor="accent5" w:themeShade="BF"/>
                <w:sz w:val="24"/>
                <w:szCs w:val="24"/>
              </w:rPr>
              <w:t>25</w:t>
            </w:r>
          </w:p>
        </w:tc>
        <w:tc>
          <w:tcPr>
            <w:tcW w:w="1033" w:type="dxa"/>
          </w:tcPr>
          <w:p w14:paraId="0236A25D" w14:textId="77777777" w:rsidR="00394D01" w:rsidRDefault="00394D01" w:rsidP="004376BD">
            <w:pPr>
              <w:pStyle w:val="ListParagraph"/>
              <w:ind w:left="0"/>
              <w:rPr>
                <w:rFonts w:asciiTheme="minorHAnsi" w:hAnsiTheme="minorHAnsi" w:cstheme="minorHAnsi"/>
                <w:bCs/>
                <w:color w:val="2F5496" w:themeColor="accent5" w:themeShade="BF"/>
                <w:sz w:val="24"/>
                <w:szCs w:val="24"/>
              </w:rPr>
            </w:pPr>
            <w:r>
              <w:rPr>
                <w:rFonts w:asciiTheme="minorHAnsi" w:hAnsiTheme="minorHAnsi" w:cstheme="minorHAnsi"/>
                <w:bCs/>
                <w:color w:val="2F5496" w:themeColor="accent5" w:themeShade="BF"/>
                <w:sz w:val="24"/>
                <w:szCs w:val="24"/>
              </w:rPr>
              <w:t>0</w:t>
            </w:r>
          </w:p>
        </w:tc>
        <w:tc>
          <w:tcPr>
            <w:tcW w:w="1033" w:type="dxa"/>
          </w:tcPr>
          <w:p w14:paraId="04FF7805" w14:textId="77777777" w:rsidR="00394D01" w:rsidRDefault="00394D01" w:rsidP="004376BD">
            <w:pPr>
              <w:pStyle w:val="ListParagraph"/>
              <w:ind w:left="0"/>
              <w:rPr>
                <w:rFonts w:asciiTheme="minorHAnsi" w:hAnsiTheme="minorHAnsi" w:cstheme="minorHAnsi"/>
                <w:bCs/>
                <w:color w:val="2F5496" w:themeColor="accent5" w:themeShade="BF"/>
                <w:sz w:val="24"/>
                <w:szCs w:val="24"/>
              </w:rPr>
            </w:pPr>
            <w:r>
              <w:rPr>
                <w:rFonts w:asciiTheme="minorHAnsi" w:hAnsiTheme="minorHAnsi" w:cstheme="minorHAnsi"/>
                <w:bCs/>
                <w:color w:val="2F5496" w:themeColor="accent5" w:themeShade="BF"/>
                <w:sz w:val="24"/>
                <w:szCs w:val="24"/>
              </w:rPr>
              <w:t>0</w:t>
            </w:r>
          </w:p>
        </w:tc>
      </w:tr>
      <w:tr w:rsidR="00394D01" w14:paraId="20AED46D" w14:textId="77777777" w:rsidTr="004376BD">
        <w:tc>
          <w:tcPr>
            <w:tcW w:w="1067" w:type="dxa"/>
          </w:tcPr>
          <w:p w14:paraId="7EA4801F" w14:textId="77777777" w:rsidR="00394D01" w:rsidRDefault="00394D01" w:rsidP="004376BD">
            <w:pPr>
              <w:pStyle w:val="ListParagraph"/>
              <w:ind w:left="0"/>
              <w:rPr>
                <w:rFonts w:asciiTheme="minorHAnsi" w:hAnsiTheme="minorHAnsi" w:cstheme="minorHAnsi"/>
                <w:bCs/>
                <w:color w:val="2F5496" w:themeColor="accent5" w:themeShade="BF"/>
                <w:sz w:val="24"/>
                <w:szCs w:val="24"/>
              </w:rPr>
            </w:pPr>
            <w:r>
              <w:rPr>
                <w:rFonts w:asciiTheme="minorHAnsi" w:hAnsiTheme="minorHAnsi" w:cstheme="minorHAnsi"/>
                <w:bCs/>
                <w:color w:val="2F5496" w:themeColor="accent5" w:themeShade="BF"/>
                <w:sz w:val="24"/>
                <w:szCs w:val="24"/>
              </w:rPr>
              <w:t>E</w:t>
            </w:r>
          </w:p>
        </w:tc>
        <w:tc>
          <w:tcPr>
            <w:tcW w:w="1752" w:type="dxa"/>
          </w:tcPr>
          <w:p w14:paraId="07D43401" w14:textId="77777777" w:rsidR="00394D01" w:rsidRDefault="00394D01" w:rsidP="004376BD">
            <w:pPr>
              <w:pStyle w:val="ListParagraph"/>
              <w:ind w:left="0"/>
              <w:rPr>
                <w:rFonts w:asciiTheme="minorHAnsi" w:hAnsiTheme="minorHAnsi" w:cstheme="minorHAnsi"/>
                <w:bCs/>
                <w:color w:val="2F5496" w:themeColor="accent5" w:themeShade="BF"/>
                <w:sz w:val="24"/>
                <w:szCs w:val="24"/>
              </w:rPr>
            </w:pPr>
            <w:r>
              <w:rPr>
                <w:rFonts w:asciiTheme="minorHAnsi" w:hAnsiTheme="minorHAnsi" w:cstheme="minorHAnsi"/>
                <w:bCs/>
                <w:color w:val="2F5496" w:themeColor="accent5" w:themeShade="BF"/>
                <w:sz w:val="24"/>
                <w:szCs w:val="24"/>
              </w:rPr>
              <w:t>In-vitro Stage 1 station</w:t>
            </w:r>
          </w:p>
        </w:tc>
        <w:tc>
          <w:tcPr>
            <w:tcW w:w="1032" w:type="dxa"/>
            <w:shd w:val="clear" w:color="auto" w:fill="D9D9D9" w:themeFill="background1" w:themeFillShade="D9"/>
          </w:tcPr>
          <w:p w14:paraId="72DBBEE3" w14:textId="77777777" w:rsidR="00394D01" w:rsidRDefault="00394D01" w:rsidP="004376BD">
            <w:pPr>
              <w:pStyle w:val="ListParagraph"/>
              <w:ind w:left="0"/>
              <w:rPr>
                <w:rFonts w:asciiTheme="minorHAnsi" w:hAnsiTheme="minorHAnsi" w:cstheme="minorHAnsi"/>
                <w:bCs/>
                <w:color w:val="2F5496" w:themeColor="accent5" w:themeShade="BF"/>
                <w:sz w:val="24"/>
                <w:szCs w:val="24"/>
              </w:rPr>
            </w:pPr>
            <w:r>
              <w:rPr>
                <w:rFonts w:asciiTheme="minorHAnsi" w:hAnsiTheme="minorHAnsi" w:cstheme="minorHAnsi"/>
                <w:bCs/>
                <w:color w:val="2F5496" w:themeColor="accent5" w:themeShade="BF"/>
                <w:sz w:val="24"/>
                <w:szCs w:val="24"/>
              </w:rPr>
              <w:t>100</w:t>
            </w:r>
          </w:p>
        </w:tc>
        <w:tc>
          <w:tcPr>
            <w:tcW w:w="1033" w:type="dxa"/>
          </w:tcPr>
          <w:p w14:paraId="7336F0F7" w14:textId="77777777" w:rsidR="00394D01" w:rsidRDefault="00394D01" w:rsidP="004376BD">
            <w:pPr>
              <w:pStyle w:val="ListParagraph"/>
              <w:ind w:left="0"/>
              <w:rPr>
                <w:rFonts w:asciiTheme="minorHAnsi" w:hAnsiTheme="minorHAnsi" w:cstheme="minorHAnsi"/>
                <w:bCs/>
                <w:color w:val="2F5496" w:themeColor="accent5" w:themeShade="BF"/>
                <w:sz w:val="24"/>
                <w:szCs w:val="24"/>
              </w:rPr>
            </w:pPr>
            <w:r>
              <w:rPr>
                <w:rFonts w:asciiTheme="minorHAnsi" w:hAnsiTheme="minorHAnsi" w:cstheme="minorHAnsi"/>
                <w:bCs/>
                <w:color w:val="2F5496" w:themeColor="accent5" w:themeShade="BF"/>
                <w:sz w:val="24"/>
                <w:szCs w:val="24"/>
              </w:rPr>
              <w:t>0</w:t>
            </w:r>
          </w:p>
        </w:tc>
        <w:tc>
          <w:tcPr>
            <w:tcW w:w="1033" w:type="dxa"/>
            <w:vMerge/>
          </w:tcPr>
          <w:p w14:paraId="1DC72027" w14:textId="77777777" w:rsidR="00394D01" w:rsidRDefault="00394D01" w:rsidP="004376BD">
            <w:pPr>
              <w:pStyle w:val="ListParagraph"/>
              <w:ind w:left="0"/>
              <w:rPr>
                <w:rFonts w:asciiTheme="minorHAnsi" w:hAnsiTheme="minorHAnsi" w:cstheme="minorHAnsi"/>
                <w:bCs/>
                <w:color w:val="2F5496" w:themeColor="accent5" w:themeShade="BF"/>
                <w:sz w:val="24"/>
                <w:szCs w:val="24"/>
              </w:rPr>
            </w:pPr>
          </w:p>
        </w:tc>
        <w:tc>
          <w:tcPr>
            <w:tcW w:w="1033" w:type="dxa"/>
            <w:shd w:val="clear" w:color="auto" w:fill="D9D9D9" w:themeFill="background1" w:themeFillShade="D9"/>
          </w:tcPr>
          <w:p w14:paraId="7B294BB6" w14:textId="77777777" w:rsidR="00394D01" w:rsidRDefault="00394D01" w:rsidP="004376BD">
            <w:pPr>
              <w:pStyle w:val="ListParagraph"/>
              <w:ind w:left="0"/>
              <w:rPr>
                <w:rFonts w:asciiTheme="minorHAnsi" w:hAnsiTheme="minorHAnsi" w:cstheme="minorHAnsi"/>
                <w:bCs/>
                <w:color w:val="2F5496" w:themeColor="accent5" w:themeShade="BF"/>
                <w:sz w:val="24"/>
                <w:szCs w:val="24"/>
              </w:rPr>
            </w:pPr>
            <w:r>
              <w:rPr>
                <w:rFonts w:asciiTheme="minorHAnsi" w:hAnsiTheme="minorHAnsi" w:cstheme="minorHAnsi"/>
                <w:bCs/>
                <w:color w:val="2F5496" w:themeColor="accent5" w:themeShade="BF"/>
                <w:sz w:val="24"/>
                <w:szCs w:val="24"/>
              </w:rPr>
              <w:t>100</w:t>
            </w:r>
          </w:p>
        </w:tc>
        <w:tc>
          <w:tcPr>
            <w:tcW w:w="1033" w:type="dxa"/>
          </w:tcPr>
          <w:p w14:paraId="7A4A7342" w14:textId="77777777" w:rsidR="00394D01" w:rsidRDefault="00394D01" w:rsidP="004376BD">
            <w:pPr>
              <w:pStyle w:val="ListParagraph"/>
              <w:ind w:left="0"/>
              <w:rPr>
                <w:rFonts w:asciiTheme="minorHAnsi" w:hAnsiTheme="minorHAnsi" w:cstheme="minorHAnsi"/>
                <w:bCs/>
                <w:color w:val="2F5496" w:themeColor="accent5" w:themeShade="BF"/>
                <w:sz w:val="24"/>
                <w:szCs w:val="24"/>
              </w:rPr>
            </w:pPr>
            <w:r>
              <w:rPr>
                <w:rFonts w:asciiTheme="minorHAnsi" w:hAnsiTheme="minorHAnsi" w:cstheme="minorHAnsi"/>
                <w:bCs/>
                <w:color w:val="2F5496" w:themeColor="accent5" w:themeShade="BF"/>
                <w:sz w:val="24"/>
                <w:szCs w:val="24"/>
              </w:rPr>
              <w:t>0</w:t>
            </w:r>
          </w:p>
        </w:tc>
        <w:tc>
          <w:tcPr>
            <w:tcW w:w="1033" w:type="dxa"/>
          </w:tcPr>
          <w:p w14:paraId="1534ABC8" w14:textId="77777777" w:rsidR="00394D01" w:rsidRDefault="00394D01" w:rsidP="004376BD">
            <w:pPr>
              <w:pStyle w:val="ListParagraph"/>
              <w:ind w:left="0"/>
              <w:rPr>
                <w:rFonts w:asciiTheme="minorHAnsi" w:hAnsiTheme="minorHAnsi" w:cstheme="minorHAnsi"/>
                <w:bCs/>
                <w:color w:val="2F5496" w:themeColor="accent5" w:themeShade="BF"/>
                <w:sz w:val="24"/>
                <w:szCs w:val="24"/>
              </w:rPr>
            </w:pPr>
            <w:r>
              <w:rPr>
                <w:rFonts w:asciiTheme="minorHAnsi" w:hAnsiTheme="minorHAnsi" w:cstheme="minorHAnsi"/>
                <w:bCs/>
                <w:color w:val="2F5496" w:themeColor="accent5" w:themeShade="BF"/>
                <w:sz w:val="24"/>
                <w:szCs w:val="24"/>
              </w:rPr>
              <w:t>0</w:t>
            </w:r>
          </w:p>
        </w:tc>
      </w:tr>
      <w:tr w:rsidR="00394D01" w14:paraId="6EE1CF95" w14:textId="77777777" w:rsidTr="004376BD">
        <w:tc>
          <w:tcPr>
            <w:tcW w:w="1067" w:type="dxa"/>
          </w:tcPr>
          <w:p w14:paraId="6E1818FC" w14:textId="77777777" w:rsidR="00394D01" w:rsidRDefault="00394D01" w:rsidP="004376BD">
            <w:pPr>
              <w:pStyle w:val="ListParagraph"/>
              <w:ind w:left="0"/>
              <w:rPr>
                <w:rFonts w:asciiTheme="minorHAnsi" w:hAnsiTheme="minorHAnsi" w:cstheme="minorHAnsi"/>
                <w:bCs/>
                <w:color w:val="2F5496" w:themeColor="accent5" w:themeShade="BF"/>
                <w:sz w:val="24"/>
                <w:szCs w:val="24"/>
              </w:rPr>
            </w:pPr>
            <w:r>
              <w:rPr>
                <w:rFonts w:asciiTheme="minorHAnsi" w:hAnsiTheme="minorHAnsi" w:cstheme="minorHAnsi"/>
                <w:bCs/>
                <w:color w:val="2F5496" w:themeColor="accent5" w:themeShade="BF"/>
                <w:sz w:val="24"/>
                <w:szCs w:val="24"/>
              </w:rPr>
              <w:t>F</w:t>
            </w:r>
          </w:p>
        </w:tc>
        <w:tc>
          <w:tcPr>
            <w:tcW w:w="1752" w:type="dxa"/>
          </w:tcPr>
          <w:p w14:paraId="2D836F03" w14:textId="77777777" w:rsidR="00394D01" w:rsidRDefault="00394D01" w:rsidP="004376BD">
            <w:pPr>
              <w:pStyle w:val="ListParagraph"/>
              <w:ind w:left="0"/>
              <w:rPr>
                <w:rFonts w:asciiTheme="minorHAnsi" w:hAnsiTheme="minorHAnsi" w:cstheme="minorHAnsi"/>
                <w:bCs/>
                <w:color w:val="2F5496" w:themeColor="accent5" w:themeShade="BF"/>
                <w:sz w:val="24"/>
                <w:szCs w:val="24"/>
              </w:rPr>
            </w:pPr>
            <w:r>
              <w:rPr>
                <w:rFonts w:asciiTheme="minorHAnsi" w:hAnsiTheme="minorHAnsi" w:cstheme="minorHAnsi"/>
                <w:bCs/>
                <w:color w:val="2F5496" w:themeColor="accent5" w:themeShade="BF"/>
                <w:sz w:val="24"/>
                <w:szCs w:val="24"/>
              </w:rPr>
              <w:t>Injection line (Stage 1 shutter)</w:t>
            </w:r>
          </w:p>
        </w:tc>
        <w:tc>
          <w:tcPr>
            <w:tcW w:w="1032" w:type="dxa"/>
            <w:vMerge w:val="restart"/>
          </w:tcPr>
          <w:p w14:paraId="26469C7C" w14:textId="77777777" w:rsidR="00394D01" w:rsidRDefault="00394D01" w:rsidP="004376BD">
            <w:pPr>
              <w:pStyle w:val="ListParagraph"/>
              <w:ind w:left="0"/>
              <w:rPr>
                <w:rFonts w:asciiTheme="minorHAnsi" w:hAnsiTheme="minorHAnsi" w:cstheme="minorHAnsi"/>
                <w:bCs/>
                <w:color w:val="2F5496" w:themeColor="accent5" w:themeShade="BF"/>
                <w:sz w:val="24"/>
                <w:szCs w:val="24"/>
              </w:rPr>
            </w:pPr>
            <w:r>
              <w:rPr>
                <w:rFonts w:asciiTheme="minorHAnsi" w:hAnsiTheme="minorHAnsi" w:cstheme="minorHAnsi"/>
                <w:bCs/>
                <w:color w:val="2F5496" w:themeColor="accent5" w:themeShade="BF"/>
                <w:sz w:val="24"/>
                <w:szCs w:val="24"/>
              </w:rPr>
              <w:t>0</w:t>
            </w:r>
          </w:p>
        </w:tc>
        <w:tc>
          <w:tcPr>
            <w:tcW w:w="1033" w:type="dxa"/>
          </w:tcPr>
          <w:p w14:paraId="7DEE0514" w14:textId="77777777" w:rsidR="00394D01" w:rsidRDefault="00394D01" w:rsidP="004376BD">
            <w:pPr>
              <w:pStyle w:val="ListParagraph"/>
              <w:ind w:left="0"/>
              <w:rPr>
                <w:rFonts w:asciiTheme="minorHAnsi" w:hAnsiTheme="minorHAnsi" w:cstheme="minorHAnsi"/>
                <w:bCs/>
                <w:color w:val="2F5496" w:themeColor="accent5" w:themeShade="BF"/>
                <w:sz w:val="24"/>
                <w:szCs w:val="24"/>
              </w:rPr>
            </w:pPr>
            <w:r>
              <w:rPr>
                <w:rFonts w:asciiTheme="minorHAnsi" w:hAnsiTheme="minorHAnsi" w:cstheme="minorHAnsi"/>
                <w:bCs/>
                <w:color w:val="2F5496" w:themeColor="accent5" w:themeShade="BF"/>
                <w:sz w:val="24"/>
                <w:szCs w:val="24"/>
              </w:rPr>
              <w:t>25</w:t>
            </w:r>
          </w:p>
        </w:tc>
        <w:tc>
          <w:tcPr>
            <w:tcW w:w="1033" w:type="dxa"/>
            <w:vMerge/>
          </w:tcPr>
          <w:p w14:paraId="2F45CDC6" w14:textId="77777777" w:rsidR="00394D01" w:rsidRDefault="00394D01" w:rsidP="004376BD">
            <w:pPr>
              <w:pStyle w:val="ListParagraph"/>
              <w:ind w:left="0"/>
              <w:rPr>
                <w:rFonts w:asciiTheme="minorHAnsi" w:hAnsiTheme="minorHAnsi" w:cstheme="minorHAnsi"/>
                <w:bCs/>
                <w:color w:val="2F5496" w:themeColor="accent5" w:themeShade="BF"/>
                <w:sz w:val="24"/>
                <w:szCs w:val="24"/>
              </w:rPr>
            </w:pPr>
          </w:p>
        </w:tc>
        <w:tc>
          <w:tcPr>
            <w:tcW w:w="1033" w:type="dxa"/>
            <w:vMerge w:val="restart"/>
          </w:tcPr>
          <w:p w14:paraId="23F3E200" w14:textId="77777777" w:rsidR="00394D01" w:rsidRDefault="00394D01" w:rsidP="004376BD">
            <w:pPr>
              <w:pStyle w:val="ListParagraph"/>
              <w:ind w:left="0"/>
              <w:rPr>
                <w:rFonts w:asciiTheme="minorHAnsi" w:hAnsiTheme="minorHAnsi" w:cstheme="minorHAnsi"/>
                <w:bCs/>
                <w:color w:val="2F5496" w:themeColor="accent5" w:themeShade="BF"/>
                <w:sz w:val="24"/>
                <w:szCs w:val="24"/>
              </w:rPr>
            </w:pPr>
            <w:r>
              <w:rPr>
                <w:rFonts w:asciiTheme="minorHAnsi" w:hAnsiTheme="minorHAnsi" w:cstheme="minorHAnsi"/>
                <w:bCs/>
                <w:color w:val="2F5496" w:themeColor="accent5" w:themeShade="BF"/>
                <w:sz w:val="24"/>
                <w:szCs w:val="24"/>
              </w:rPr>
              <w:t>0</w:t>
            </w:r>
          </w:p>
        </w:tc>
        <w:tc>
          <w:tcPr>
            <w:tcW w:w="1033" w:type="dxa"/>
          </w:tcPr>
          <w:p w14:paraId="5E31CEE6" w14:textId="77777777" w:rsidR="00394D01" w:rsidRDefault="00394D01" w:rsidP="004376BD">
            <w:pPr>
              <w:pStyle w:val="ListParagraph"/>
              <w:ind w:left="0"/>
              <w:rPr>
                <w:rFonts w:asciiTheme="minorHAnsi" w:hAnsiTheme="minorHAnsi" w:cstheme="minorHAnsi"/>
                <w:bCs/>
                <w:color w:val="2F5496" w:themeColor="accent5" w:themeShade="BF"/>
                <w:sz w:val="24"/>
                <w:szCs w:val="24"/>
              </w:rPr>
            </w:pPr>
            <w:r>
              <w:rPr>
                <w:rFonts w:asciiTheme="minorHAnsi" w:hAnsiTheme="minorHAnsi" w:cstheme="minorHAnsi"/>
                <w:bCs/>
                <w:color w:val="2F5496" w:themeColor="accent5" w:themeShade="BF"/>
                <w:sz w:val="24"/>
                <w:szCs w:val="24"/>
              </w:rPr>
              <w:t>25</w:t>
            </w:r>
          </w:p>
        </w:tc>
        <w:tc>
          <w:tcPr>
            <w:tcW w:w="1033" w:type="dxa"/>
          </w:tcPr>
          <w:p w14:paraId="37DB3089" w14:textId="77777777" w:rsidR="00394D01" w:rsidRDefault="00394D01" w:rsidP="004376BD">
            <w:pPr>
              <w:pStyle w:val="ListParagraph"/>
              <w:ind w:left="0"/>
              <w:rPr>
                <w:rFonts w:asciiTheme="minorHAnsi" w:hAnsiTheme="minorHAnsi" w:cstheme="minorHAnsi"/>
                <w:bCs/>
                <w:color w:val="2F5496" w:themeColor="accent5" w:themeShade="BF"/>
                <w:sz w:val="24"/>
                <w:szCs w:val="24"/>
              </w:rPr>
            </w:pPr>
            <w:r>
              <w:rPr>
                <w:rFonts w:asciiTheme="minorHAnsi" w:hAnsiTheme="minorHAnsi" w:cstheme="minorHAnsi"/>
                <w:bCs/>
                <w:color w:val="2F5496" w:themeColor="accent5" w:themeShade="BF"/>
                <w:sz w:val="24"/>
                <w:szCs w:val="24"/>
              </w:rPr>
              <w:t>25</w:t>
            </w:r>
          </w:p>
        </w:tc>
      </w:tr>
      <w:tr w:rsidR="00394D01" w14:paraId="6D37EFBF" w14:textId="77777777" w:rsidTr="004376BD">
        <w:tc>
          <w:tcPr>
            <w:tcW w:w="1067" w:type="dxa"/>
          </w:tcPr>
          <w:p w14:paraId="67E582D5" w14:textId="77777777" w:rsidR="00394D01" w:rsidRDefault="00394D01" w:rsidP="004376BD">
            <w:pPr>
              <w:pStyle w:val="ListParagraph"/>
              <w:ind w:left="0"/>
              <w:rPr>
                <w:rFonts w:asciiTheme="minorHAnsi" w:hAnsiTheme="minorHAnsi" w:cstheme="minorHAnsi"/>
                <w:bCs/>
                <w:color w:val="2F5496" w:themeColor="accent5" w:themeShade="BF"/>
                <w:sz w:val="24"/>
                <w:szCs w:val="24"/>
              </w:rPr>
            </w:pPr>
            <w:r>
              <w:rPr>
                <w:rFonts w:asciiTheme="minorHAnsi" w:hAnsiTheme="minorHAnsi" w:cstheme="minorHAnsi"/>
                <w:bCs/>
                <w:color w:val="2F5496" w:themeColor="accent5" w:themeShade="BF"/>
                <w:sz w:val="24"/>
                <w:szCs w:val="24"/>
              </w:rPr>
              <w:t>G</w:t>
            </w:r>
          </w:p>
        </w:tc>
        <w:tc>
          <w:tcPr>
            <w:tcW w:w="1752" w:type="dxa"/>
          </w:tcPr>
          <w:p w14:paraId="6AD92162" w14:textId="77777777" w:rsidR="00394D01" w:rsidRDefault="00394D01" w:rsidP="004376BD">
            <w:pPr>
              <w:pStyle w:val="ListParagraph"/>
              <w:ind w:left="0"/>
              <w:rPr>
                <w:rFonts w:asciiTheme="minorHAnsi" w:hAnsiTheme="minorHAnsi" w:cstheme="minorHAnsi"/>
                <w:bCs/>
                <w:color w:val="2F5496" w:themeColor="accent5" w:themeShade="BF"/>
                <w:sz w:val="24"/>
                <w:szCs w:val="24"/>
              </w:rPr>
            </w:pPr>
            <w:r>
              <w:rPr>
                <w:rFonts w:asciiTheme="minorHAnsi" w:hAnsiTheme="minorHAnsi" w:cstheme="minorHAnsi"/>
                <w:bCs/>
                <w:color w:val="2F5496" w:themeColor="accent5" w:themeShade="BF"/>
                <w:sz w:val="24"/>
                <w:szCs w:val="24"/>
              </w:rPr>
              <w:t>FFA acceleration</w:t>
            </w:r>
          </w:p>
        </w:tc>
        <w:tc>
          <w:tcPr>
            <w:tcW w:w="1032" w:type="dxa"/>
            <w:vMerge/>
          </w:tcPr>
          <w:p w14:paraId="26E29E0B" w14:textId="77777777" w:rsidR="00394D01" w:rsidRDefault="00394D01" w:rsidP="004376BD">
            <w:pPr>
              <w:pStyle w:val="ListParagraph"/>
              <w:ind w:left="0"/>
              <w:rPr>
                <w:rFonts w:asciiTheme="minorHAnsi" w:hAnsiTheme="minorHAnsi" w:cstheme="minorHAnsi"/>
                <w:bCs/>
                <w:color w:val="2F5496" w:themeColor="accent5" w:themeShade="BF"/>
                <w:sz w:val="24"/>
                <w:szCs w:val="24"/>
              </w:rPr>
            </w:pPr>
          </w:p>
        </w:tc>
        <w:tc>
          <w:tcPr>
            <w:tcW w:w="1033" w:type="dxa"/>
          </w:tcPr>
          <w:p w14:paraId="5ED5E622" w14:textId="77777777" w:rsidR="00394D01" w:rsidRDefault="00394D01" w:rsidP="004376BD">
            <w:pPr>
              <w:pStyle w:val="ListParagraph"/>
              <w:ind w:left="0"/>
              <w:rPr>
                <w:rFonts w:asciiTheme="minorHAnsi" w:hAnsiTheme="minorHAnsi" w:cstheme="minorHAnsi"/>
                <w:bCs/>
                <w:color w:val="2F5496" w:themeColor="accent5" w:themeShade="BF"/>
                <w:sz w:val="24"/>
                <w:szCs w:val="24"/>
              </w:rPr>
            </w:pPr>
            <w:r>
              <w:rPr>
                <w:rFonts w:asciiTheme="minorHAnsi" w:hAnsiTheme="minorHAnsi" w:cstheme="minorHAnsi"/>
                <w:bCs/>
                <w:color w:val="2F5496" w:themeColor="accent5" w:themeShade="BF"/>
                <w:sz w:val="24"/>
                <w:szCs w:val="24"/>
              </w:rPr>
              <w:t>10</w:t>
            </w:r>
          </w:p>
        </w:tc>
        <w:tc>
          <w:tcPr>
            <w:tcW w:w="1033" w:type="dxa"/>
            <w:vMerge/>
          </w:tcPr>
          <w:p w14:paraId="4EEA93E5" w14:textId="77777777" w:rsidR="00394D01" w:rsidRDefault="00394D01" w:rsidP="004376BD">
            <w:pPr>
              <w:pStyle w:val="ListParagraph"/>
              <w:ind w:left="0"/>
              <w:rPr>
                <w:rFonts w:asciiTheme="minorHAnsi" w:hAnsiTheme="minorHAnsi" w:cstheme="minorHAnsi"/>
                <w:bCs/>
                <w:color w:val="2F5496" w:themeColor="accent5" w:themeShade="BF"/>
                <w:sz w:val="24"/>
                <w:szCs w:val="24"/>
              </w:rPr>
            </w:pPr>
          </w:p>
        </w:tc>
        <w:tc>
          <w:tcPr>
            <w:tcW w:w="1033" w:type="dxa"/>
            <w:vMerge/>
          </w:tcPr>
          <w:p w14:paraId="1838A776" w14:textId="77777777" w:rsidR="00394D01" w:rsidRDefault="00394D01" w:rsidP="004376BD">
            <w:pPr>
              <w:pStyle w:val="ListParagraph"/>
              <w:ind w:left="0"/>
              <w:rPr>
                <w:rFonts w:asciiTheme="minorHAnsi" w:hAnsiTheme="minorHAnsi" w:cstheme="minorHAnsi"/>
                <w:bCs/>
                <w:color w:val="2F5496" w:themeColor="accent5" w:themeShade="BF"/>
                <w:sz w:val="24"/>
                <w:szCs w:val="24"/>
              </w:rPr>
            </w:pPr>
          </w:p>
        </w:tc>
        <w:tc>
          <w:tcPr>
            <w:tcW w:w="1033" w:type="dxa"/>
          </w:tcPr>
          <w:p w14:paraId="507D2997" w14:textId="77777777" w:rsidR="00394D01" w:rsidRDefault="00394D01" w:rsidP="004376BD">
            <w:pPr>
              <w:pStyle w:val="ListParagraph"/>
              <w:ind w:left="0"/>
              <w:rPr>
                <w:rFonts w:asciiTheme="minorHAnsi" w:hAnsiTheme="minorHAnsi" w:cstheme="minorHAnsi"/>
                <w:bCs/>
                <w:color w:val="2F5496" w:themeColor="accent5" w:themeShade="BF"/>
                <w:sz w:val="24"/>
                <w:szCs w:val="24"/>
              </w:rPr>
            </w:pPr>
            <w:r>
              <w:rPr>
                <w:rFonts w:asciiTheme="minorHAnsi" w:hAnsiTheme="minorHAnsi" w:cstheme="minorHAnsi"/>
                <w:bCs/>
                <w:color w:val="2F5496" w:themeColor="accent5" w:themeShade="BF"/>
                <w:sz w:val="24"/>
                <w:szCs w:val="24"/>
              </w:rPr>
              <w:t>50</w:t>
            </w:r>
          </w:p>
        </w:tc>
        <w:tc>
          <w:tcPr>
            <w:tcW w:w="1033" w:type="dxa"/>
          </w:tcPr>
          <w:p w14:paraId="6CB169E2" w14:textId="77777777" w:rsidR="00394D01" w:rsidRDefault="00394D01" w:rsidP="004376BD">
            <w:pPr>
              <w:pStyle w:val="ListParagraph"/>
              <w:ind w:left="0"/>
              <w:rPr>
                <w:rFonts w:asciiTheme="minorHAnsi" w:hAnsiTheme="minorHAnsi" w:cstheme="minorHAnsi"/>
                <w:bCs/>
                <w:color w:val="2F5496" w:themeColor="accent5" w:themeShade="BF"/>
                <w:sz w:val="24"/>
                <w:szCs w:val="24"/>
              </w:rPr>
            </w:pPr>
            <w:r>
              <w:rPr>
                <w:rFonts w:asciiTheme="minorHAnsi" w:hAnsiTheme="minorHAnsi" w:cstheme="minorHAnsi"/>
                <w:bCs/>
                <w:color w:val="2F5496" w:themeColor="accent5" w:themeShade="BF"/>
                <w:sz w:val="24"/>
                <w:szCs w:val="24"/>
              </w:rPr>
              <w:t>10</w:t>
            </w:r>
          </w:p>
        </w:tc>
      </w:tr>
      <w:tr w:rsidR="00394D01" w14:paraId="65C53D3C" w14:textId="77777777" w:rsidTr="004376BD">
        <w:tc>
          <w:tcPr>
            <w:tcW w:w="1067" w:type="dxa"/>
          </w:tcPr>
          <w:p w14:paraId="15F55AEA" w14:textId="77777777" w:rsidR="00394D01" w:rsidRDefault="00394D01" w:rsidP="004376BD">
            <w:pPr>
              <w:pStyle w:val="ListParagraph"/>
              <w:ind w:left="0"/>
              <w:rPr>
                <w:rFonts w:asciiTheme="minorHAnsi" w:hAnsiTheme="minorHAnsi" w:cstheme="minorHAnsi"/>
                <w:bCs/>
                <w:color w:val="2F5496" w:themeColor="accent5" w:themeShade="BF"/>
                <w:sz w:val="24"/>
                <w:szCs w:val="24"/>
              </w:rPr>
            </w:pPr>
            <w:r>
              <w:rPr>
                <w:rFonts w:asciiTheme="minorHAnsi" w:hAnsiTheme="minorHAnsi" w:cstheme="minorHAnsi"/>
                <w:bCs/>
                <w:color w:val="2F5496" w:themeColor="accent5" w:themeShade="BF"/>
                <w:sz w:val="24"/>
                <w:szCs w:val="24"/>
              </w:rPr>
              <w:t>H</w:t>
            </w:r>
          </w:p>
        </w:tc>
        <w:tc>
          <w:tcPr>
            <w:tcW w:w="1752" w:type="dxa"/>
          </w:tcPr>
          <w:p w14:paraId="00AD8579" w14:textId="77777777" w:rsidR="00394D01" w:rsidRDefault="00394D01" w:rsidP="004376BD">
            <w:pPr>
              <w:pStyle w:val="ListParagraph"/>
              <w:ind w:left="0"/>
              <w:rPr>
                <w:rFonts w:asciiTheme="minorHAnsi" w:hAnsiTheme="minorHAnsi" w:cstheme="minorHAnsi"/>
                <w:bCs/>
                <w:color w:val="2F5496" w:themeColor="accent5" w:themeShade="BF"/>
                <w:sz w:val="24"/>
                <w:szCs w:val="24"/>
              </w:rPr>
            </w:pPr>
            <w:r>
              <w:rPr>
                <w:rFonts w:asciiTheme="minorHAnsi" w:hAnsiTheme="minorHAnsi" w:cstheme="minorHAnsi"/>
                <w:bCs/>
                <w:color w:val="2F5496" w:themeColor="accent5" w:themeShade="BF"/>
                <w:sz w:val="24"/>
                <w:szCs w:val="24"/>
              </w:rPr>
              <w:t>FFA extraction</w:t>
            </w:r>
          </w:p>
        </w:tc>
        <w:tc>
          <w:tcPr>
            <w:tcW w:w="1032" w:type="dxa"/>
            <w:vMerge/>
          </w:tcPr>
          <w:p w14:paraId="1BE62ADB" w14:textId="77777777" w:rsidR="00394D01" w:rsidRDefault="00394D01" w:rsidP="004376BD">
            <w:pPr>
              <w:pStyle w:val="ListParagraph"/>
              <w:ind w:left="0"/>
              <w:rPr>
                <w:rFonts w:asciiTheme="minorHAnsi" w:hAnsiTheme="minorHAnsi" w:cstheme="minorHAnsi"/>
                <w:bCs/>
                <w:color w:val="2F5496" w:themeColor="accent5" w:themeShade="BF"/>
                <w:sz w:val="24"/>
                <w:szCs w:val="24"/>
              </w:rPr>
            </w:pPr>
          </w:p>
        </w:tc>
        <w:tc>
          <w:tcPr>
            <w:tcW w:w="1033" w:type="dxa"/>
          </w:tcPr>
          <w:p w14:paraId="6806DA5D" w14:textId="77777777" w:rsidR="00394D01" w:rsidRDefault="00394D01" w:rsidP="004376BD">
            <w:pPr>
              <w:pStyle w:val="ListParagraph"/>
              <w:ind w:left="0"/>
              <w:rPr>
                <w:rFonts w:asciiTheme="minorHAnsi" w:hAnsiTheme="minorHAnsi" w:cstheme="minorHAnsi"/>
                <w:bCs/>
                <w:color w:val="2F5496" w:themeColor="accent5" w:themeShade="BF"/>
                <w:sz w:val="24"/>
                <w:szCs w:val="24"/>
              </w:rPr>
            </w:pPr>
            <w:r>
              <w:rPr>
                <w:rFonts w:asciiTheme="minorHAnsi" w:hAnsiTheme="minorHAnsi" w:cstheme="minorHAnsi"/>
                <w:bCs/>
                <w:color w:val="2F5496" w:themeColor="accent5" w:themeShade="BF"/>
                <w:sz w:val="24"/>
                <w:szCs w:val="24"/>
              </w:rPr>
              <w:t>10</w:t>
            </w:r>
          </w:p>
        </w:tc>
        <w:tc>
          <w:tcPr>
            <w:tcW w:w="1033" w:type="dxa"/>
            <w:vMerge/>
          </w:tcPr>
          <w:p w14:paraId="69F42013" w14:textId="77777777" w:rsidR="00394D01" w:rsidRDefault="00394D01" w:rsidP="004376BD">
            <w:pPr>
              <w:pStyle w:val="ListParagraph"/>
              <w:ind w:left="0"/>
              <w:rPr>
                <w:rFonts w:asciiTheme="minorHAnsi" w:hAnsiTheme="minorHAnsi" w:cstheme="minorHAnsi"/>
                <w:bCs/>
                <w:color w:val="2F5496" w:themeColor="accent5" w:themeShade="BF"/>
                <w:sz w:val="24"/>
                <w:szCs w:val="24"/>
              </w:rPr>
            </w:pPr>
          </w:p>
        </w:tc>
        <w:tc>
          <w:tcPr>
            <w:tcW w:w="1033" w:type="dxa"/>
            <w:vMerge/>
          </w:tcPr>
          <w:p w14:paraId="557F6BD7" w14:textId="77777777" w:rsidR="00394D01" w:rsidRDefault="00394D01" w:rsidP="004376BD">
            <w:pPr>
              <w:pStyle w:val="ListParagraph"/>
              <w:ind w:left="0"/>
              <w:rPr>
                <w:rFonts w:asciiTheme="minorHAnsi" w:hAnsiTheme="minorHAnsi" w:cstheme="minorHAnsi"/>
                <w:bCs/>
                <w:color w:val="2F5496" w:themeColor="accent5" w:themeShade="BF"/>
                <w:sz w:val="24"/>
                <w:szCs w:val="24"/>
              </w:rPr>
            </w:pPr>
          </w:p>
        </w:tc>
        <w:tc>
          <w:tcPr>
            <w:tcW w:w="1033" w:type="dxa"/>
          </w:tcPr>
          <w:p w14:paraId="14590960" w14:textId="77777777" w:rsidR="00394D01" w:rsidRDefault="00394D01" w:rsidP="004376BD">
            <w:pPr>
              <w:pStyle w:val="ListParagraph"/>
              <w:ind w:left="0"/>
              <w:rPr>
                <w:rFonts w:asciiTheme="minorHAnsi" w:hAnsiTheme="minorHAnsi" w:cstheme="minorHAnsi"/>
                <w:bCs/>
                <w:color w:val="2F5496" w:themeColor="accent5" w:themeShade="BF"/>
                <w:sz w:val="24"/>
                <w:szCs w:val="24"/>
              </w:rPr>
            </w:pPr>
            <w:r>
              <w:rPr>
                <w:rFonts w:asciiTheme="minorHAnsi" w:hAnsiTheme="minorHAnsi" w:cstheme="minorHAnsi"/>
                <w:bCs/>
                <w:color w:val="2F5496" w:themeColor="accent5" w:themeShade="BF"/>
                <w:sz w:val="24"/>
                <w:szCs w:val="24"/>
              </w:rPr>
              <w:t>10</w:t>
            </w:r>
          </w:p>
        </w:tc>
        <w:tc>
          <w:tcPr>
            <w:tcW w:w="1033" w:type="dxa"/>
          </w:tcPr>
          <w:p w14:paraId="36C95B6D" w14:textId="77777777" w:rsidR="00394D01" w:rsidRDefault="00394D01" w:rsidP="004376BD">
            <w:pPr>
              <w:pStyle w:val="ListParagraph"/>
              <w:ind w:left="0"/>
              <w:rPr>
                <w:rFonts w:asciiTheme="minorHAnsi" w:hAnsiTheme="minorHAnsi" w:cstheme="minorHAnsi"/>
                <w:bCs/>
                <w:color w:val="2F5496" w:themeColor="accent5" w:themeShade="BF"/>
                <w:sz w:val="24"/>
                <w:szCs w:val="24"/>
              </w:rPr>
            </w:pPr>
            <w:r>
              <w:rPr>
                <w:rFonts w:asciiTheme="minorHAnsi" w:hAnsiTheme="minorHAnsi" w:cstheme="minorHAnsi"/>
                <w:bCs/>
                <w:color w:val="2F5496" w:themeColor="accent5" w:themeShade="BF"/>
                <w:sz w:val="24"/>
                <w:szCs w:val="24"/>
              </w:rPr>
              <w:t>10</w:t>
            </w:r>
          </w:p>
        </w:tc>
      </w:tr>
      <w:tr w:rsidR="00394D01" w14:paraId="38346120" w14:textId="77777777" w:rsidTr="004376BD">
        <w:tc>
          <w:tcPr>
            <w:tcW w:w="1067" w:type="dxa"/>
          </w:tcPr>
          <w:p w14:paraId="5ACB226D" w14:textId="77777777" w:rsidR="00394D01" w:rsidRDefault="00394D01" w:rsidP="004376BD">
            <w:pPr>
              <w:pStyle w:val="ListParagraph"/>
              <w:ind w:left="0"/>
              <w:rPr>
                <w:rFonts w:asciiTheme="minorHAnsi" w:hAnsiTheme="minorHAnsi" w:cstheme="minorHAnsi"/>
                <w:bCs/>
                <w:color w:val="2F5496" w:themeColor="accent5" w:themeShade="BF"/>
                <w:sz w:val="24"/>
                <w:szCs w:val="24"/>
              </w:rPr>
            </w:pPr>
            <w:r>
              <w:rPr>
                <w:rFonts w:asciiTheme="minorHAnsi" w:hAnsiTheme="minorHAnsi" w:cstheme="minorHAnsi"/>
                <w:bCs/>
                <w:color w:val="2F5496" w:themeColor="accent5" w:themeShade="BF"/>
                <w:sz w:val="24"/>
                <w:szCs w:val="24"/>
              </w:rPr>
              <w:t>I</w:t>
            </w:r>
          </w:p>
        </w:tc>
        <w:tc>
          <w:tcPr>
            <w:tcW w:w="1752" w:type="dxa"/>
          </w:tcPr>
          <w:p w14:paraId="3DF4A490" w14:textId="77777777" w:rsidR="00394D01" w:rsidRDefault="00394D01" w:rsidP="004376BD">
            <w:pPr>
              <w:pStyle w:val="ListParagraph"/>
              <w:ind w:left="0"/>
              <w:rPr>
                <w:rFonts w:asciiTheme="minorHAnsi" w:hAnsiTheme="minorHAnsi" w:cstheme="minorHAnsi"/>
                <w:bCs/>
                <w:color w:val="2F5496" w:themeColor="accent5" w:themeShade="BF"/>
                <w:sz w:val="24"/>
                <w:szCs w:val="24"/>
              </w:rPr>
            </w:pPr>
            <w:r>
              <w:rPr>
                <w:rFonts w:asciiTheme="minorHAnsi" w:hAnsiTheme="minorHAnsi" w:cstheme="minorHAnsi"/>
                <w:bCs/>
                <w:color w:val="2F5496" w:themeColor="accent5" w:themeShade="BF"/>
                <w:sz w:val="24"/>
                <w:szCs w:val="24"/>
              </w:rPr>
              <w:t>FFA beam dump</w:t>
            </w:r>
          </w:p>
        </w:tc>
        <w:tc>
          <w:tcPr>
            <w:tcW w:w="1032" w:type="dxa"/>
            <w:vMerge/>
          </w:tcPr>
          <w:p w14:paraId="6D59F08A" w14:textId="77777777" w:rsidR="00394D01" w:rsidRDefault="00394D01" w:rsidP="004376BD">
            <w:pPr>
              <w:pStyle w:val="ListParagraph"/>
              <w:ind w:left="0"/>
              <w:rPr>
                <w:rFonts w:asciiTheme="minorHAnsi" w:hAnsiTheme="minorHAnsi" w:cstheme="minorHAnsi"/>
                <w:bCs/>
                <w:color w:val="2F5496" w:themeColor="accent5" w:themeShade="BF"/>
                <w:sz w:val="24"/>
                <w:szCs w:val="24"/>
              </w:rPr>
            </w:pPr>
          </w:p>
        </w:tc>
        <w:tc>
          <w:tcPr>
            <w:tcW w:w="1033" w:type="dxa"/>
          </w:tcPr>
          <w:p w14:paraId="2E6DE23C" w14:textId="77777777" w:rsidR="00394D01" w:rsidRDefault="00394D01" w:rsidP="004376BD">
            <w:pPr>
              <w:pStyle w:val="ListParagraph"/>
              <w:ind w:left="0"/>
              <w:rPr>
                <w:rFonts w:asciiTheme="minorHAnsi" w:hAnsiTheme="minorHAnsi" w:cstheme="minorHAnsi"/>
                <w:bCs/>
                <w:color w:val="2F5496" w:themeColor="accent5" w:themeShade="BF"/>
                <w:sz w:val="24"/>
                <w:szCs w:val="24"/>
              </w:rPr>
            </w:pPr>
            <w:r>
              <w:rPr>
                <w:rFonts w:asciiTheme="minorHAnsi" w:hAnsiTheme="minorHAnsi" w:cstheme="minorHAnsi"/>
                <w:bCs/>
                <w:color w:val="2F5496" w:themeColor="accent5" w:themeShade="BF"/>
                <w:sz w:val="24"/>
                <w:szCs w:val="24"/>
              </w:rPr>
              <w:t>0</w:t>
            </w:r>
          </w:p>
        </w:tc>
        <w:tc>
          <w:tcPr>
            <w:tcW w:w="1033" w:type="dxa"/>
            <w:vMerge/>
          </w:tcPr>
          <w:p w14:paraId="488CD444" w14:textId="77777777" w:rsidR="00394D01" w:rsidRDefault="00394D01" w:rsidP="004376BD">
            <w:pPr>
              <w:pStyle w:val="ListParagraph"/>
              <w:ind w:left="0"/>
              <w:rPr>
                <w:rFonts w:asciiTheme="minorHAnsi" w:hAnsiTheme="minorHAnsi" w:cstheme="minorHAnsi"/>
                <w:bCs/>
                <w:color w:val="2F5496" w:themeColor="accent5" w:themeShade="BF"/>
                <w:sz w:val="24"/>
                <w:szCs w:val="24"/>
              </w:rPr>
            </w:pPr>
          </w:p>
        </w:tc>
        <w:tc>
          <w:tcPr>
            <w:tcW w:w="1033" w:type="dxa"/>
            <w:vMerge/>
          </w:tcPr>
          <w:p w14:paraId="5DB7FE95" w14:textId="77777777" w:rsidR="00394D01" w:rsidRDefault="00394D01" w:rsidP="004376BD">
            <w:pPr>
              <w:pStyle w:val="ListParagraph"/>
              <w:ind w:left="0"/>
              <w:rPr>
                <w:rFonts w:asciiTheme="minorHAnsi" w:hAnsiTheme="minorHAnsi" w:cstheme="minorHAnsi"/>
                <w:bCs/>
                <w:color w:val="2F5496" w:themeColor="accent5" w:themeShade="BF"/>
                <w:sz w:val="24"/>
                <w:szCs w:val="24"/>
              </w:rPr>
            </w:pPr>
          </w:p>
        </w:tc>
        <w:tc>
          <w:tcPr>
            <w:tcW w:w="1033" w:type="dxa"/>
            <w:shd w:val="clear" w:color="auto" w:fill="D9D9D9" w:themeFill="background1" w:themeFillShade="D9"/>
          </w:tcPr>
          <w:p w14:paraId="76AE77B6" w14:textId="77777777" w:rsidR="00394D01" w:rsidRDefault="00394D01" w:rsidP="004376BD">
            <w:pPr>
              <w:pStyle w:val="ListParagraph"/>
              <w:ind w:left="0"/>
              <w:rPr>
                <w:rFonts w:asciiTheme="minorHAnsi" w:hAnsiTheme="minorHAnsi" w:cstheme="minorHAnsi"/>
                <w:bCs/>
                <w:color w:val="2F5496" w:themeColor="accent5" w:themeShade="BF"/>
                <w:sz w:val="24"/>
                <w:szCs w:val="24"/>
              </w:rPr>
            </w:pPr>
            <w:r>
              <w:rPr>
                <w:rFonts w:asciiTheme="minorHAnsi" w:hAnsiTheme="minorHAnsi" w:cstheme="minorHAnsi"/>
                <w:bCs/>
                <w:color w:val="2F5496" w:themeColor="accent5" w:themeShade="BF"/>
                <w:sz w:val="24"/>
                <w:szCs w:val="24"/>
              </w:rPr>
              <w:t>100</w:t>
            </w:r>
          </w:p>
        </w:tc>
        <w:tc>
          <w:tcPr>
            <w:tcW w:w="1033" w:type="dxa"/>
          </w:tcPr>
          <w:p w14:paraId="1E337C4D" w14:textId="77777777" w:rsidR="00394D01" w:rsidRDefault="00394D01" w:rsidP="004376BD">
            <w:pPr>
              <w:pStyle w:val="ListParagraph"/>
              <w:ind w:left="0"/>
              <w:rPr>
                <w:rFonts w:asciiTheme="minorHAnsi" w:hAnsiTheme="minorHAnsi" w:cstheme="minorHAnsi"/>
                <w:bCs/>
                <w:color w:val="2F5496" w:themeColor="accent5" w:themeShade="BF"/>
                <w:sz w:val="24"/>
                <w:szCs w:val="24"/>
              </w:rPr>
            </w:pPr>
            <w:r>
              <w:rPr>
                <w:rFonts w:asciiTheme="minorHAnsi" w:hAnsiTheme="minorHAnsi" w:cstheme="minorHAnsi"/>
                <w:bCs/>
                <w:color w:val="2F5496" w:themeColor="accent5" w:themeShade="BF"/>
                <w:sz w:val="24"/>
                <w:szCs w:val="24"/>
              </w:rPr>
              <w:t>0</w:t>
            </w:r>
          </w:p>
        </w:tc>
      </w:tr>
      <w:tr w:rsidR="00394D01" w14:paraId="4DB920AF" w14:textId="77777777" w:rsidTr="004376BD">
        <w:tc>
          <w:tcPr>
            <w:tcW w:w="1067" w:type="dxa"/>
          </w:tcPr>
          <w:p w14:paraId="4C7EE995" w14:textId="77777777" w:rsidR="00394D01" w:rsidRDefault="00394D01" w:rsidP="004376BD">
            <w:pPr>
              <w:pStyle w:val="ListParagraph"/>
              <w:ind w:left="0"/>
              <w:rPr>
                <w:rFonts w:asciiTheme="minorHAnsi" w:hAnsiTheme="minorHAnsi" w:cstheme="minorHAnsi"/>
                <w:bCs/>
                <w:color w:val="2F5496" w:themeColor="accent5" w:themeShade="BF"/>
                <w:sz w:val="24"/>
                <w:szCs w:val="24"/>
              </w:rPr>
            </w:pPr>
            <w:r>
              <w:rPr>
                <w:rFonts w:asciiTheme="minorHAnsi" w:hAnsiTheme="minorHAnsi" w:cstheme="minorHAnsi"/>
                <w:bCs/>
                <w:color w:val="2F5496" w:themeColor="accent5" w:themeShade="BF"/>
                <w:sz w:val="24"/>
                <w:szCs w:val="24"/>
              </w:rPr>
              <w:t>J</w:t>
            </w:r>
          </w:p>
        </w:tc>
        <w:tc>
          <w:tcPr>
            <w:tcW w:w="1752" w:type="dxa"/>
          </w:tcPr>
          <w:p w14:paraId="3BD3D49E" w14:textId="77777777" w:rsidR="00394D01" w:rsidRDefault="00394D01" w:rsidP="004376BD">
            <w:pPr>
              <w:pStyle w:val="ListParagraph"/>
              <w:ind w:left="0"/>
              <w:rPr>
                <w:rFonts w:asciiTheme="minorHAnsi" w:hAnsiTheme="minorHAnsi" w:cstheme="minorHAnsi"/>
                <w:bCs/>
                <w:color w:val="2F5496" w:themeColor="accent5" w:themeShade="BF"/>
                <w:sz w:val="24"/>
                <w:szCs w:val="24"/>
              </w:rPr>
            </w:pPr>
            <w:r>
              <w:rPr>
                <w:rFonts w:asciiTheme="minorHAnsi" w:hAnsiTheme="minorHAnsi" w:cstheme="minorHAnsi"/>
                <w:bCs/>
                <w:color w:val="2F5496" w:themeColor="accent5" w:themeShade="BF"/>
                <w:sz w:val="24"/>
                <w:szCs w:val="24"/>
              </w:rPr>
              <w:t>FFA shutter</w:t>
            </w:r>
          </w:p>
        </w:tc>
        <w:tc>
          <w:tcPr>
            <w:tcW w:w="1032" w:type="dxa"/>
            <w:vMerge/>
          </w:tcPr>
          <w:p w14:paraId="489082EC" w14:textId="77777777" w:rsidR="00394D01" w:rsidRDefault="00394D01" w:rsidP="004376BD">
            <w:pPr>
              <w:pStyle w:val="ListParagraph"/>
              <w:ind w:left="0"/>
              <w:rPr>
                <w:rFonts w:asciiTheme="minorHAnsi" w:hAnsiTheme="minorHAnsi" w:cstheme="minorHAnsi"/>
                <w:bCs/>
                <w:color w:val="2F5496" w:themeColor="accent5" w:themeShade="BF"/>
                <w:sz w:val="24"/>
                <w:szCs w:val="24"/>
              </w:rPr>
            </w:pPr>
          </w:p>
        </w:tc>
        <w:tc>
          <w:tcPr>
            <w:tcW w:w="1033" w:type="dxa"/>
          </w:tcPr>
          <w:p w14:paraId="6AFB632F" w14:textId="77777777" w:rsidR="00394D01" w:rsidRDefault="00394D01" w:rsidP="004376BD">
            <w:pPr>
              <w:pStyle w:val="ListParagraph"/>
              <w:ind w:left="0"/>
              <w:rPr>
                <w:rFonts w:asciiTheme="minorHAnsi" w:hAnsiTheme="minorHAnsi" w:cstheme="minorHAnsi"/>
                <w:bCs/>
                <w:color w:val="2F5496" w:themeColor="accent5" w:themeShade="BF"/>
                <w:sz w:val="24"/>
                <w:szCs w:val="24"/>
              </w:rPr>
            </w:pPr>
            <w:r>
              <w:rPr>
                <w:rFonts w:asciiTheme="minorHAnsi" w:hAnsiTheme="minorHAnsi" w:cstheme="minorHAnsi"/>
                <w:bCs/>
                <w:color w:val="2F5496" w:themeColor="accent5" w:themeShade="BF"/>
                <w:sz w:val="24"/>
                <w:szCs w:val="24"/>
              </w:rPr>
              <w:t>0</w:t>
            </w:r>
          </w:p>
        </w:tc>
        <w:tc>
          <w:tcPr>
            <w:tcW w:w="1033" w:type="dxa"/>
            <w:vMerge/>
          </w:tcPr>
          <w:p w14:paraId="4918FEE8" w14:textId="77777777" w:rsidR="00394D01" w:rsidRDefault="00394D01" w:rsidP="004376BD">
            <w:pPr>
              <w:pStyle w:val="ListParagraph"/>
              <w:ind w:left="0"/>
              <w:rPr>
                <w:rFonts w:asciiTheme="minorHAnsi" w:hAnsiTheme="minorHAnsi" w:cstheme="minorHAnsi"/>
                <w:bCs/>
                <w:color w:val="2F5496" w:themeColor="accent5" w:themeShade="BF"/>
                <w:sz w:val="24"/>
                <w:szCs w:val="24"/>
              </w:rPr>
            </w:pPr>
          </w:p>
        </w:tc>
        <w:tc>
          <w:tcPr>
            <w:tcW w:w="1033" w:type="dxa"/>
            <w:vMerge/>
          </w:tcPr>
          <w:p w14:paraId="5EF7D56F" w14:textId="77777777" w:rsidR="00394D01" w:rsidRDefault="00394D01" w:rsidP="004376BD">
            <w:pPr>
              <w:pStyle w:val="ListParagraph"/>
              <w:ind w:left="0"/>
              <w:rPr>
                <w:rFonts w:asciiTheme="minorHAnsi" w:hAnsiTheme="minorHAnsi" w:cstheme="minorHAnsi"/>
                <w:bCs/>
                <w:color w:val="2F5496" w:themeColor="accent5" w:themeShade="BF"/>
                <w:sz w:val="24"/>
                <w:szCs w:val="24"/>
              </w:rPr>
            </w:pPr>
          </w:p>
        </w:tc>
        <w:tc>
          <w:tcPr>
            <w:tcW w:w="1033" w:type="dxa"/>
            <w:vMerge w:val="restart"/>
          </w:tcPr>
          <w:p w14:paraId="64C3E448" w14:textId="77777777" w:rsidR="00394D01" w:rsidRDefault="00394D01" w:rsidP="004376BD">
            <w:pPr>
              <w:pStyle w:val="ListParagraph"/>
              <w:ind w:left="0"/>
              <w:rPr>
                <w:rFonts w:asciiTheme="minorHAnsi" w:hAnsiTheme="minorHAnsi" w:cstheme="minorHAnsi"/>
                <w:bCs/>
                <w:color w:val="2F5496" w:themeColor="accent5" w:themeShade="BF"/>
                <w:sz w:val="24"/>
                <w:szCs w:val="24"/>
              </w:rPr>
            </w:pPr>
            <w:r>
              <w:rPr>
                <w:rFonts w:asciiTheme="minorHAnsi" w:hAnsiTheme="minorHAnsi" w:cstheme="minorHAnsi"/>
                <w:bCs/>
                <w:color w:val="2F5496" w:themeColor="accent5" w:themeShade="BF"/>
                <w:sz w:val="24"/>
                <w:szCs w:val="24"/>
              </w:rPr>
              <w:t>0</w:t>
            </w:r>
          </w:p>
          <w:p w14:paraId="4A1979A5" w14:textId="77777777" w:rsidR="00394D01" w:rsidRDefault="00394D01" w:rsidP="004376BD">
            <w:pPr>
              <w:pStyle w:val="ListParagraph"/>
              <w:ind w:left="0"/>
              <w:rPr>
                <w:rFonts w:asciiTheme="minorHAnsi" w:hAnsiTheme="minorHAnsi" w:cstheme="minorHAnsi"/>
                <w:bCs/>
                <w:color w:val="2F5496" w:themeColor="accent5" w:themeShade="BF"/>
                <w:sz w:val="24"/>
                <w:szCs w:val="24"/>
              </w:rPr>
            </w:pPr>
          </w:p>
        </w:tc>
        <w:tc>
          <w:tcPr>
            <w:tcW w:w="1033" w:type="dxa"/>
          </w:tcPr>
          <w:p w14:paraId="4E5C8076" w14:textId="77777777" w:rsidR="00394D01" w:rsidRDefault="00394D01" w:rsidP="004376BD">
            <w:pPr>
              <w:pStyle w:val="ListParagraph"/>
              <w:ind w:left="0"/>
              <w:rPr>
                <w:rFonts w:asciiTheme="minorHAnsi" w:hAnsiTheme="minorHAnsi" w:cstheme="minorHAnsi"/>
                <w:bCs/>
                <w:color w:val="2F5496" w:themeColor="accent5" w:themeShade="BF"/>
                <w:sz w:val="24"/>
                <w:szCs w:val="24"/>
              </w:rPr>
            </w:pPr>
            <w:r>
              <w:rPr>
                <w:rFonts w:asciiTheme="minorHAnsi" w:hAnsiTheme="minorHAnsi" w:cstheme="minorHAnsi"/>
                <w:bCs/>
                <w:color w:val="2F5496" w:themeColor="accent5" w:themeShade="BF"/>
                <w:sz w:val="24"/>
                <w:szCs w:val="24"/>
              </w:rPr>
              <w:t>0</w:t>
            </w:r>
          </w:p>
        </w:tc>
      </w:tr>
      <w:tr w:rsidR="00394D01" w14:paraId="05E9A544" w14:textId="77777777" w:rsidTr="004376BD">
        <w:tc>
          <w:tcPr>
            <w:tcW w:w="1067" w:type="dxa"/>
          </w:tcPr>
          <w:p w14:paraId="5227B00A" w14:textId="77777777" w:rsidR="00394D01" w:rsidRDefault="00394D01" w:rsidP="004376BD">
            <w:pPr>
              <w:pStyle w:val="ListParagraph"/>
              <w:ind w:left="0"/>
              <w:rPr>
                <w:rFonts w:asciiTheme="minorHAnsi" w:hAnsiTheme="minorHAnsi" w:cstheme="minorHAnsi"/>
                <w:bCs/>
                <w:color w:val="2F5496" w:themeColor="accent5" w:themeShade="BF"/>
                <w:sz w:val="24"/>
                <w:szCs w:val="24"/>
              </w:rPr>
            </w:pPr>
            <w:r>
              <w:rPr>
                <w:rFonts w:asciiTheme="minorHAnsi" w:hAnsiTheme="minorHAnsi" w:cstheme="minorHAnsi"/>
                <w:bCs/>
                <w:color w:val="2F5496" w:themeColor="accent5" w:themeShade="BF"/>
                <w:sz w:val="24"/>
                <w:szCs w:val="24"/>
              </w:rPr>
              <w:t>K</w:t>
            </w:r>
          </w:p>
        </w:tc>
        <w:tc>
          <w:tcPr>
            <w:tcW w:w="1752" w:type="dxa"/>
          </w:tcPr>
          <w:p w14:paraId="57996100" w14:textId="77777777" w:rsidR="00394D01" w:rsidRDefault="00394D01" w:rsidP="004376BD">
            <w:pPr>
              <w:pStyle w:val="ListParagraph"/>
              <w:ind w:left="0"/>
              <w:rPr>
                <w:rFonts w:asciiTheme="minorHAnsi" w:hAnsiTheme="minorHAnsi" w:cstheme="minorHAnsi"/>
                <w:bCs/>
                <w:color w:val="2F5496" w:themeColor="accent5" w:themeShade="BF"/>
                <w:sz w:val="24"/>
                <w:szCs w:val="24"/>
              </w:rPr>
            </w:pPr>
            <w:r>
              <w:rPr>
                <w:rFonts w:asciiTheme="minorHAnsi" w:hAnsiTheme="minorHAnsi" w:cstheme="minorHAnsi"/>
                <w:bCs/>
                <w:color w:val="2F5496" w:themeColor="accent5" w:themeShade="BF"/>
                <w:sz w:val="24"/>
                <w:szCs w:val="24"/>
              </w:rPr>
              <w:t>In-vitro Stage 2 delivery</w:t>
            </w:r>
          </w:p>
        </w:tc>
        <w:tc>
          <w:tcPr>
            <w:tcW w:w="1032" w:type="dxa"/>
            <w:vMerge/>
          </w:tcPr>
          <w:p w14:paraId="322B1006" w14:textId="77777777" w:rsidR="00394D01" w:rsidRDefault="00394D01" w:rsidP="004376BD">
            <w:pPr>
              <w:pStyle w:val="ListParagraph"/>
              <w:ind w:left="0"/>
              <w:rPr>
                <w:rFonts w:asciiTheme="minorHAnsi" w:hAnsiTheme="minorHAnsi" w:cstheme="minorHAnsi"/>
                <w:bCs/>
                <w:color w:val="2F5496" w:themeColor="accent5" w:themeShade="BF"/>
                <w:sz w:val="24"/>
                <w:szCs w:val="24"/>
              </w:rPr>
            </w:pPr>
          </w:p>
        </w:tc>
        <w:tc>
          <w:tcPr>
            <w:tcW w:w="1033" w:type="dxa"/>
          </w:tcPr>
          <w:p w14:paraId="3912738C" w14:textId="77777777" w:rsidR="00394D01" w:rsidRDefault="00394D01" w:rsidP="004376BD">
            <w:pPr>
              <w:pStyle w:val="ListParagraph"/>
              <w:ind w:left="0"/>
              <w:rPr>
                <w:rFonts w:asciiTheme="minorHAnsi" w:hAnsiTheme="minorHAnsi" w:cstheme="minorHAnsi"/>
                <w:bCs/>
                <w:color w:val="2F5496" w:themeColor="accent5" w:themeShade="BF"/>
                <w:sz w:val="24"/>
                <w:szCs w:val="24"/>
              </w:rPr>
            </w:pPr>
            <w:r>
              <w:rPr>
                <w:rFonts w:asciiTheme="minorHAnsi" w:hAnsiTheme="minorHAnsi" w:cstheme="minorHAnsi"/>
                <w:bCs/>
                <w:color w:val="2F5496" w:themeColor="accent5" w:themeShade="BF"/>
                <w:sz w:val="24"/>
                <w:szCs w:val="24"/>
              </w:rPr>
              <w:t>0 or 25</w:t>
            </w:r>
          </w:p>
        </w:tc>
        <w:tc>
          <w:tcPr>
            <w:tcW w:w="1033" w:type="dxa"/>
            <w:vMerge/>
          </w:tcPr>
          <w:p w14:paraId="13E792A3" w14:textId="77777777" w:rsidR="00394D01" w:rsidRDefault="00394D01" w:rsidP="004376BD">
            <w:pPr>
              <w:pStyle w:val="ListParagraph"/>
              <w:ind w:left="0"/>
              <w:rPr>
                <w:rFonts w:asciiTheme="minorHAnsi" w:hAnsiTheme="minorHAnsi" w:cstheme="minorHAnsi"/>
                <w:bCs/>
                <w:color w:val="2F5496" w:themeColor="accent5" w:themeShade="BF"/>
                <w:sz w:val="24"/>
                <w:szCs w:val="24"/>
              </w:rPr>
            </w:pPr>
          </w:p>
        </w:tc>
        <w:tc>
          <w:tcPr>
            <w:tcW w:w="1033" w:type="dxa"/>
            <w:vMerge/>
          </w:tcPr>
          <w:p w14:paraId="35F12359" w14:textId="77777777" w:rsidR="00394D01" w:rsidRDefault="00394D01" w:rsidP="004376BD">
            <w:pPr>
              <w:pStyle w:val="ListParagraph"/>
              <w:ind w:left="0"/>
              <w:rPr>
                <w:rFonts w:asciiTheme="minorHAnsi" w:hAnsiTheme="minorHAnsi" w:cstheme="minorHAnsi"/>
                <w:bCs/>
                <w:color w:val="2F5496" w:themeColor="accent5" w:themeShade="BF"/>
                <w:sz w:val="24"/>
                <w:szCs w:val="24"/>
              </w:rPr>
            </w:pPr>
          </w:p>
        </w:tc>
        <w:tc>
          <w:tcPr>
            <w:tcW w:w="1033" w:type="dxa"/>
            <w:vMerge/>
          </w:tcPr>
          <w:p w14:paraId="7EE5E6A5" w14:textId="77777777" w:rsidR="00394D01" w:rsidRDefault="00394D01" w:rsidP="004376BD">
            <w:pPr>
              <w:pStyle w:val="ListParagraph"/>
              <w:ind w:left="0"/>
              <w:rPr>
                <w:rFonts w:asciiTheme="minorHAnsi" w:hAnsiTheme="minorHAnsi" w:cstheme="minorHAnsi"/>
                <w:bCs/>
                <w:color w:val="2F5496" w:themeColor="accent5" w:themeShade="BF"/>
                <w:sz w:val="24"/>
                <w:szCs w:val="24"/>
              </w:rPr>
            </w:pPr>
          </w:p>
        </w:tc>
        <w:tc>
          <w:tcPr>
            <w:tcW w:w="1033" w:type="dxa"/>
          </w:tcPr>
          <w:p w14:paraId="54CE3590" w14:textId="77777777" w:rsidR="00394D01" w:rsidRDefault="00394D01" w:rsidP="004376BD">
            <w:pPr>
              <w:pStyle w:val="ListParagraph"/>
              <w:ind w:left="0"/>
              <w:rPr>
                <w:rFonts w:asciiTheme="minorHAnsi" w:hAnsiTheme="minorHAnsi" w:cstheme="minorHAnsi"/>
                <w:bCs/>
                <w:color w:val="2F5496" w:themeColor="accent5" w:themeShade="BF"/>
                <w:sz w:val="24"/>
                <w:szCs w:val="24"/>
              </w:rPr>
            </w:pPr>
            <w:r>
              <w:rPr>
                <w:rFonts w:asciiTheme="minorHAnsi" w:hAnsiTheme="minorHAnsi" w:cstheme="minorHAnsi"/>
                <w:bCs/>
                <w:color w:val="2F5496" w:themeColor="accent5" w:themeShade="BF"/>
                <w:sz w:val="24"/>
                <w:szCs w:val="24"/>
              </w:rPr>
              <w:t>0 or 25</w:t>
            </w:r>
          </w:p>
        </w:tc>
      </w:tr>
      <w:tr w:rsidR="00394D01" w14:paraId="58906989" w14:textId="77777777" w:rsidTr="004376BD">
        <w:tc>
          <w:tcPr>
            <w:tcW w:w="1067" w:type="dxa"/>
          </w:tcPr>
          <w:p w14:paraId="6F75CDE9" w14:textId="77777777" w:rsidR="00394D01" w:rsidRDefault="00394D01" w:rsidP="004376BD">
            <w:pPr>
              <w:pStyle w:val="ListParagraph"/>
              <w:ind w:left="0"/>
              <w:rPr>
                <w:rFonts w:asciiTheme="minorHAnsi" w:hAnsiTheme="minorHAnsi" w:cstheme="minorHAnsi"/>
                <w:bCs/>
                <w:color w:val="2F5496" w:themeColor="accent5" w:themeShade="BF"/>
                <w:sz w:val="24"/>
                <w:szCs w:val="24"/>
              </w:rPr>
            </w:pPr>
            <w:r>
              <w:rPr>
                <w:rFonts w:asciiTheme="minorHAnsi" w:hAnsiTheme="minorHAnsi" w:cstheme="minorHAnsi"/>
                <w:bCs/>
                <w:color w:val="2F5496" w:themeColor="accent5" w:themeShade="BF"/>
                <w:sz w:val="24"/>
                <w:szCs w:val="24"/>
              </w:rPr>
              <w:t>L</w:t>
            </w:r>
          </w:p>
        </w:tc>
        <w:tc>
          <w:tcPr>
            <w:tcW w:w="1752" w:type="dxa"/>
          </w:tcPr>
          <w:p w14:paraId="156943EE" w14:textId="77777777" w:rsidR="00394D01" w:rsidRDefault="00394D01" w:rsidP="004376BD">
            <w:pPr>
              <w:pStyle w:val="ListParagraph"/>
              <w:ind w:left="0"/>
              <w:rPr>
                <w:rFonts w:asciiTheme="minorHAnsi" w:hAnsiTheme="minorHAnsi" w:cstheme="minorHAnsi"/>
                <w:bCs/>
                <w:color w:val="2F5496" w:themeColor="accent5" w:themeShade="BF"/>
                <w:sz w:val="24"/>
                <w:szCs w:val="24"/>
              </w:rPr>
            </w:pPr>
            <w:r>
              <w:rPr>
                <w:rFonts w:asciiTheme="minorHAnsi" w:hAnsiTheme="minorHAnsi" w:cstheme="minorHAnsi"/>
                <w:bCs/>
                <w:color w:val="2F5496" w:themeColor="accent5" w:themeShade="BF"/>
                <w:sz w:val="24"/>
                <w:szCs w:val="24"/>
              </w:rPr>
              <w:t>In-vitro Stage 2 station</w:t>
            </w:r>
          </w:p>
        </w:tc>
        <w:tc>
          <w:tcPr>
            <w:tcW w:w="1032" w:type="dxa"/>
            <w:vMerge/>
          </w:tcPr>
          <w:p w14:paraId="025FC4AD" w14:textId="77777777" w:rsidR="00394D01" w:rsidRDefault="00394D01" w:rsidP="004376BD">
            <w:pPr>
              <w:pStyle w:val="ListParagraph"/>
              <w:ind w:left="0"/>
              <w:rPr>
                <w:rFonts w:asciiTheme="minorHAnsi" w:hAnsiTheme="minorHAnsi" w:cstheme="minorHAnsi"/>
                <w:bCs/>
                <w:color w:val="2F5496" w:themeColor="accent5" w:themeShade="BF"/>
                <w:sz w:val="24"/>
                <w:szCs w:val="24"/>
              </w:rPr>
            </w:pPr>
          </w:p>
        </w:tc>
        <w:tc>
          <w:tcPr>
            <w:tcW w:w="1033" w:type="dxa"/>
            <w:shd w:val="clear" w:color="auto" w:fill="D9D9D9" w:themeFill="background1" w:themeFillShade="D9"/>
          </w:tcPr>
          <w:p w14:paraId="2F08D1B4" w14:textId="77777777" w:rsidR="00394D01" w:rsidRDefault="00394D01" w:rsidP="004376BD">
            <w:pPr>
              <w:pStyle w:val="ListParagraph"/>
              <w:ind w:left="0"/>
              <w:rPr>
                <w:rFonts w:asciiTheme="minorHAnsi" w:hAnsiTheme="minorHAnsi" w:cstheme="minorHAnsi"/>
                <w:bCs/>
                <w:color w:val="2F5496" w:themeColor="accent5" w:themeShade="BF"/>
                <w:sz w:val="24"/>
                <w:szCs w:val="24"/>
              </w:rPr>
            </w:pPr>
            <w:r>
              <w:rPr>
                <w:rFonts w:asciiTheme="minorHAnsi" w:hAnsiTheme="minorHAnsi" w:cstheme="minorHAnsi"/>
                <w:bCs/>
                <w:color w:val="2F5496" w:themeColor="accent5" w:themeShade="BF"/>
                <w:sz w:val="24"/>
                <w:szCs w:val="24"/>
              </w:rPr>
              <w:t>0 or 100</w:t>
            </w:r>
          </w:p>
        </w:tc>
        <w:tc>
          <w:tcPr>
            <w:tcW w:w="1033" w:type="dxa"/>
            <w:vMerge/>
          </w:tcPr>
          <w:p w14:paraId="0061AA5B" w14:textId="77777777" w:rsidR="00394D01" w:rsidRDefault="00394D01" w:rsidP="004376BD">
            <w:pPr>
              <w:pStyle w:val="ListParagraph"/>
              <w:ind w:left="0"/>
              <w:rPr>
                <w:rFonts w:asciiTheme="minorHAnsi" w:hAnsiTheme="minorHAnsi" w:cstheme="minorHAnsi"/>
                <w:bCs/>
                <w:color w:val="2F5496" w:themeColor="accent5" w:themeShade="BF"/>
                <w:sz w:val="24"/>
                <w:szCs w:val="24"/>
              </w:rPr>
            </w:pPr>
          </w:p>
        </w:tc>
        <w:tc>
          <w:tcPr>
            <w:tcW w:w="1033" w:type="dxa"/>
            <w:vMerge/>
          </w:tcPr>
          <w:p w14:paraId="3DD125DF" w14:textId="77777777" w:rsidR="00394D01" w:rsidRDefault="00394D01" w:rsidP="004376BD">
            <w:pPr>
              <w:pStyle w:val="ListParagraph"/>
              <w:ind w:left="0"/>
              <w:rPr>
                <w:rFonts w:asciiTheme="minorHAnsi" w:hAnsiTheme="minorHAnsi" w:cstheme="minorHAnsi"/>
                <w:bCs/>
                <w:color w:val="2F5496" w:themeColor="accent5" w:themeShade="BF"/>
                <w:sz w:val="24"/>
                <w:szCs w:val="24"/>
              </w:rPr>
            </w:pPr>
          </w:p>
        </w:tc>
        <w:tc>
          <w:tcPr>
            <w:tcW w:w="1033" w:type="dxa"/>
            <w:vMerge/>
          </w:tcPr>
          <w:p w14:paraId="1BA6BA6D" w14:textId="77777777" w:rsidR="00394D01" w:rsidRDefault="00394D01" w:rsidP="004376BD">
            <w:pPr>
              <w:pStyle w:val="ListParagraph"/>
              <w:ind w:left="0"/>
              <w:rPr>
                <w:rFonts w:asciiTheme="minorHAnsi" w:hAnsiTheme="minorHAnsi" w:cstheme="minorHAnsi"/>
                <w:bCs/>
                <w:color w:val="2F5496" w:themeColor="accent5" w:themeShade="BF"/>
                <w:sz w:val="24"/>
                <w:szCs w:val="24"/>
              </w:rPr>
            </w:pPr>
          </w:p>
        </w:tc>
        <w:tc>
          <w:tcPr>
            <w:tcW w:w="1033" w:type="dxa"/>
            <w:shd w:val="clear" w:color="auto" w:fill="D9D9D9" w:themeFill="background1" w:themeFillShade="D9"/>
          </w:tcPr>
          <w:p w14:paraId="664AA45D" w14:textId="77777777" w:rsidR="00394D01" w:rsidRDefault="00394D01" w:rsidP="004376BD">
            <w:pPr>
              <w:pStyle w:val="ListParagraph"/>
              <w:ind w:left="0"/>
              <w:rPr>
                <w:rFonts w:asciiTheme="minorHAnsi" w:hAnsiTheme="minorHAnsi" w:cstheme="minorHAnsi"/>
                <w:bCs/>
                <w:color w:val="2F5496" w:themeColor="accent5" w:themeShade="BF"/>
                <w:sz w:val="24"/>
                <w:szCs w:val="24"/>
              </w:rPr>
            </w:pPr>
            <w:r>
              <w:rPr>
                <w:rFonts w:asciiTheme="minorHAnsi" w:hAnsiTheme="minorHAnsi" w:cstheme="minorHAnsi"/>
                <w:bCs/>
                <w:color w:val="2F5496" w:themeColor="accent5" w:themeShade="BF"/>
                <w:sz w:val="24"/>
                <w:szCs w:val="24"/>
              </w:rPr>
              <w:t>0 or 100</w:t>
            </w:r>
          </w:p>
        </w:tc>
      </w:tr>
      <w:tr w:rsidR="00394D01" w14:paraId="0FFD4E4D" w14:textId="77777777" w:rsidTr="004376BD">
        <w:tc>
          <w:tcPr>
            <w:tcW w:w="1067" w:type="dxa"/>
          </w:tcPr>
          <w:p w14:paraId="372DA03C" w14:textId="77777777" w:rsidR="00394D01" w:rsidRDefault="00394D01" w:rsidP="004376BD">
            <w:pPr>
              <w:pStyle w:val="ListParagraph"/>
              <w:ind w:left="0"/>
              <w:rPr>
                <w:rFonts w:asciiTheme="minorHAnsi" w:hAnsiTheme="minorHAnsi" w:cstheme="minorHAnsi"/>
                <w:bCs/>
                <w:color w:val="2F5496" w:themeColor="accent5" w:themeShade="BF"/>
                <w:sz w:val="24"/>
                <w:szCs w:val="24"/>
              </w:rPr>
            </w:pPr>
            <w:r>
              <w:rPr>
                <w:rFonts w:asciiTheme="minorHAnsi" w:hAnsiTheme="minorHAnsi" w:cstheme="minorHAnsi"/>
                <w:bCs/>
                <w:color w:val="2F5496" w:themeColor="accent5" w:themeShade="BF"/>
                <w:sz w:val="24"/>
                <w:szCs w:val="24"/>
              </w:rPr>
              <w:t>M</w:t>
            </w:r>
          </w:p>
        </w:tc>
        <w:tc>
          <w:tcPr>
            <w:tcW w:w="1752" w:type="dxa"/>
          </w:tcPr>
          <w:p w14:paraId="6C68F41D" w14:textId="77777777" w:rsidR="00394D01" w:rsidRDefault="00394D01" w:rsidP="004376BD">
            <w:pPr>
              <w:pStyle w:val="ListParagraph"/>
              <w:ind w:left="0"/>
              <w:rPr>
                <w:rFonts w:asciiTheme="minorHAnsi" w:hAnsiTheme="minorHAnsi" w:cstheme="minorHAnsi"/>
                <w:bCs/>
                <w:color w:val="2F5496" w:themeColor="accent5" w:themeShade="BF"/>
                <w:sz w:val="24"/>
                <w:szCs w:val="24"/>
              </w:rPr>
            </w:pPr>
            <w:r>
              <w:rPr>
                <w:rFonts w:asciiTheme="minorHAnsi" w:hAnsiTheme="minorHAnsi" w:cstheme="minorHAnsi"/>
                <w:bCs/>
                <w:color w:val="2F5496" w:themeColor="accent5" w:themeShade="BF"/>
                <w:sz w:val="24"/>
                <w:szCs w:val="24"/>
              </w:rPr>
              <w:t>Stage 2 shutter</w:t>
            </w:r>
          </w:p>
        </w:tc>
        <w:tc>
          <w:tcPr>
            <w:tcW w:w="1032" w:type="dxa"/>
            <w:vMerge/>
          </w:tcPr>
          <w:p w14:paraId="1169DFF8" w14:textId="77777777" w:rsidR="00394D01" w:rsidRDefault="00394D01" w:rsidP="004376BD">
            <w:pPr>
              <w:pStyle w:val="ListParagraph"/>
              <w:ind w:left="0"/>
              <w:rPr>
                <w:rFonts w:asciiTheme="minorHAnsi" w:hAnsiTheme="minorHAnsi" w:cstheme="minorHAnsi"/>
                <w:bCs/>
                <w:color w:val="2F5496" w:themeColor="accent5" w:themeShade="BF"/>
                <w:sz w:val="24"/>
                <w:szCs w:val="24"/>
              </w:rPr>
            </w:pPr>
          </w:p>
        </w:tc>
        <w:tc>
          <w:tcPr>
            <w:tcW w:w="1033" w:type="dxa"/>
          </w:tcPr>
          <w:p w14:paraId="25C1E212" w14:textId="77777777" w:rsidR="00394D01" w:rsidRDefault="00394D01" w:rsidP="004376BD">
            <w:pPr>
              <w:pStyle w:val="ListParagraph"/>
              <w:ind w:left="0"/>
              <w:rPr>
                <w:rFonts w:asciiTheme="minorHAnsi" w:hAnsiTheme="minorHAnsi" w:cstheme="minorHAnsi"/>
                <w:bCs/>
                <w:color w:val="2F5496" w:themeColor="accent5" w:themeShade="BF"/>
                <w:sz w:val="24"/>
                <w:szCs w:val="24"/>
              </w:rPr>
            </w:pPr>
            <w:r>
              <w:rPr>
                <w:rFonts w:asciiTheme="minorHAnsi" w:hAnsiTheme="minorHAnsi" w:cstheme="minorHAnsi"/>
                <w:bCs/>
                <w:color w:val="2F5496" w:themeColor="accent5" w:themeShade="BF"/>
                <w:sz w:val="24"/>
                <w:szCs w:val="24"/>
              </w:rPr>
              <w:t>0</w:t>
            </w:r>
          </w:p>
        </w:tc>
        <w:tc>
          <w:tcPr>
            <w:tcW w:w="1033" w:type="dxa"/>
            <w:vMerge/>
          </w:tcPr>
          <w:p w14:paraId="1A0A9021" w14:textId="77777777" w:rsidR="00394D01" w:rsidRDefault="00394D01" w:rsidP="004376BD">
            <w:pPr>
              <w:pStyle w:val="ListParagraph"/>
              <w:ind w:left="0"/>
              <w:rPr>
                <w:rFonts w:asciiTheme="minorHAnsi" w:hAnsiTheme="minorHAnsi" w:cstheme="minorHAnsi"/>
                <w:bCs/>
                <w:color w:val="2F5496" w:themeColor="accent5" w:themeShade="BF"/>
                <w:sz w:val="24"/>
                <w:szCs w:val="24"/>
              </w:rPr>
            </w:pPr>
          </w:p>
        </w:tc>
        <w:tc>
          <w:tcPr>
            <w:tcW w:w="1033" w:type="dxa"/>
            <w:vMerge/>
          </w:tcPr>
          <w:p w14:paraId="2247EF52" w14:textId="77777777" w:rsidR="00394D01" w:rsidRDefault="00394D01" w:rsidP="004376BD">
            <w:pPr>
              <w:pStyle w:val="ListParagraph"/>
              <w:ind w:left="0"/>
              <w:rPr>
                <w:rFonts w:asciiTheme="minorHAnsi" w:hAnsiTheme="minorHAnsi" w:cstheme="minorHAnsi"/>
                <w:bCs/>
                <w:color w:val="2F5496" w:themeColor="accent5" w:themeShade="BF"/>
                <w:sz w:val="24"/>
                <w:szCs w:val="24"/>
              </w:rPr>
            </w:pPr>
          </w:p>
        </w:tc>
        <w:tc>
          <w:tcPr>
            <w:tcW w:w="1033" w:type="dxa"/>
            <w:vMerge/>
          </w:tcPr>
          <w:p w14:paraId="3CB4F282" w14:textId="77777777" w:rsidR="00394D01" w:rsidRDefault="00394D01" w:rsidP="004376BD">
            <w:pPr>
              <w:pStyle w:val="ListParagraph"/>
              <w:ind w:left="0"/>
              <w:rPr>
                <w:rFonts w:asciiTheme="minorHAnsi" w:hAnsiTheme="minorHAnsi" w:cstheme="minorHAnsi"/>
                <w:bCs/>
                <w:color w:val="2F5496" w:themeColor="accent5" w:themeShade="BF"/>
                <w:sz w:val="24"/>
                <w:szCs w:val="24"/>
              </w:rPr>
            </w:pPr>
          </w:p>
        </w:tc>
        <w:tc>
          <w:tcPr>
            <w:tcW w:w="1033" w:type="dxa"/>
          </w:tcPr>
          <w:p w14:paraId="04C83747" w14:textId="77777777" w:rsidR="00394D01" w:rsidRDefault="00394D01" w:rsidP="004376BD">
            <w:pPr>
              <w:pStyle w:val="ListParagraph"/>
              <w:ind w:left="0"/>
              <w:rPr>
                <w:rFonts w:asciiTheme="minorHAnsi" w:hAnsiTheme="minorHAnsi" w:cstheme="minorHAnsi"/>
                <w:bCs/>
                <w:color w:val="2F5496" w:themeColor="accent5" w:themeShade="BF"/>
                <w:sz w:val="24"/>
                <w:szCs w:val="24"/>
              </w:rPr>
            </w:pPr>
            <w:r>
              <w:rPr>
                <w:rFonts w:asciiTheme="minorHAnsi" w:hAnsiTheme="minorHAnsi" w:cstheme="minorHAnsi"/>
                <w:bCs/>
                <w:color w:val="2F5496" w:themeColor="accent5" w:themeShade="BF"/>
                <w:sz w:val="24"/>
                <w:szCs w:val="24"/>
              </w:rPr>
              <w:t>0</w:t>
            </w:r>
          </w:p>
        </w:tc>
      </w:tr>
      <w:tr w:rsidR="00394D01" w14:paraId="12DE2353" w14:textId="77777777" w:rsidTr="004376BD">
        <w:tc>
          <w:tcPr>
            <w:tcW w:w="1067" w:type="dxa"/>
          </w:tcPr>
          <w:p w14:paraId="03B19999" w14:textId="77777777" w:rsidR="00394D01" w:rsidRDefault="00394D01" w:rsidP="004376BD">
            <w:pPr>
              <w:pStyle w:val="ListParagraph"/>
              <w:ind w:left="0"/>
              <w:rPr>
                <w:rFonts w:asciiTheme="minorHAnsi" w:hAnsiTheme="minorHAnsi" w:cstheme="minorHAnsi"/>
                <w:bCs/>
                <w:color w:val="2F5496" w:themeColor="accent5" w:themeShade="BF"/>
                <w:sz w:val="24"/>
                <w:szCs w:val="24"/>
              </w:rPr>
            </w:pPr>
            <w:r>
              <w:rPr>
                <w:rFonts w:asciiTheme="minorHAnsi" w:hAnsiTheme="minorHAnsi" w:cstheme="minorHAnsi"/>
                <w:bCs/>
                <w:color w:val="2F5496" w:themeColor="accent5" w:themeShade="BF"/>
                <w:sz w:val="24"/>
                <w:szCs w:val="24"/>
              </w:rPr>
              <w:t>N</w:t>
            </w:r>
          </w:p>
        </w:tc>
        <w:tc>
          <w:tcPr>
            <w:tcW w:w="1752" w:type="dxa"/>
          </w:tcPr>
          <w:p w14:paraId="4F5E29D8" w14:textId="77777777" w:rsidR="00394D01" w:rsidRDefault="00394D01" w:rsidP="004376BD">
            <w:pPr>
              <w:pStyle w:val="ListParagraph"/>
              <w:ind w:left="0"/>
              <w:rPr>
                <w:rFonts w:asciiTheme="minorHAnsi" w:hAnsiTheme="minorHAnsi" w:cstheme="minorHAnsi"/>
                <w:bCs/>
                <w:color w:val="2F5496" w:themeColor="accent5" w:themeShade="BF"/>
                <w:sz w:val="24"/>
                <w:szCs w:val="24"/>
              </w:rPr>
            </w:pPr>
            <w:r>
              <w:rPr>
                <w:rFonts w:asciiTheme="minorHAnsi" w:hAnsiTheme="minorHAnsi" w:cstheme="minorHAnsi"/>
                <w:bCs/>
                <w:color w:val="2F5496" w:themeColor="accent5" w:themeShade="BF"/>
                <w:sz w:val="24"/>
                <w:szCs w:val="24"/>
              </w:rPr>
              <w:t xml:space="preserve">In-vivo delivery </w:t>
            </w:r>
          </w:p>
        </w:tc>
        <w:tc>
          <w:tcPr>
            <w:tcW w:w="1032" w:type="dxa"/>
            <w:vMerge/>
          </w:tcPr>
          <w:p w14:paraId="6A782433" w14:textId="77777777" w:rsidR="00394D01" w:rsidRDefault="00394D01" w:rsidP="004376BD">
            <w:pPr>
              <w:pStyle w:val="ListParagraph"/>
              <w:ind w:left="0"/>
              <w:rPr>
                <w:rFonts w:asciiTheme="minorHAnsi" w:hAnsiTheme="minorHAnsi" w:cstheme="minorHAnsi"/>
                <w:bCs/>
                <w:color w:val="2F5496" w:themeColor="accent5" w:themeShade="BF"/>
                <w:sz w:val="24"/>
                <w:szCs w:val="24"/>
              </w:rPr>
            </w:pPr>
          </w:p>
        </w:tc>
        <w:tc>
          <w:tcPr>
            <w:tcW w:w="1033" w:type="dxa"/>
            <w:shd w:val="clear" w:color="auto" w:fill="D9D9D9" w:themeFill="background1" w:themeFillShade="D9"/>
          </w:tcPr>
          <w:p w14:paraId="1E11A57A" w14:textId="77777777" w:rsidR="00394D01" w:rsidRDefault="00394D01" w:rsidP="004376BD">
            <w:pPr>
              <w:pStyle w:val="ListParagraph"/>
              <w:ind w:left="0"/>
              <w:rPr>
                <w:rFonts w:asciiTheme="minorHAnsi" w:hAnsiTheme="minorHAnsi" w:cstheme="minorHAnsi"/>
                <w:bCs/>
                <w:color w:val="2F5496" w:themeColor="accent5" w:themeShade="BF"/>
                <w:sz w:val="24"/>
                <w:szCs w:val="24"/>
              </w:rPr>
            </w:pPr>
            <w:r>
              <w:rPr>
                <w:rFonts w:asciiTheme="minorHAnsi" w:hAnsiTheme="minorHAnsi" w:cstheme="minorHAnsi"/>
                <w:bCs/>
                <w:color w:val="2F5496" w:themeColor="accent5" w:themeShade="BF"/>
                <w:sz w:val="24"/>
                <w:szCs w:val="24"/>
              </w:rPr>
              <w:t>0 or 100</w:t>
            </w:r>
          </w:p>
        </w:tc>
        <w:tc>
          <w:tcPr>
            <w:tcW w:w="1033" w:type="dxa"/>
            <w:vMerge/>
          </w:tcPr>
          <w:p w14:paraId="2605F0D8" w14:textId="77777777" w:rsidR="00394D01" w:rsidRDefault="00394D01" w:rsidP="004376BD">
            <w:pPr>
              <w:pStyle w:val="ListParagraph"/>
              <w:ind w:left="0"/>
              <w:rPr>
                <w:rFonts w:asciiTheme="minorHAnsi" w:hAnsiTheme="minorHAnsi" w:cstheme="minorHAnsi"/>
                <w:bCs/>
                <w:color w:val="2F5496" w:themeColor="accent5" w:themeShade="BF"/>
                <w:sz w:val="24"/>
                <w:szCs w:val="24"/>
              </w:rPr>
            </w:pPr>
          </w:p>
        </w:tc>
        <w:tc>
          <w:tcPr>
            <w:tcW w:w="1033" w:type="dxa"/>
            <w:vMerge/>
          </w:tcPr>
          <w:p w14:paraId="4CF558CC" w14:textId="77777777" w:rsidR="00394D01" w:rsidRDefault="00394D01" w:rsidP="004376BD">
            <w:pPr>
              <w:pStyle w:val="ListParagraph"/>
              <w:ind w:left="0"/>
              <w:rPr>
                <w:rFonts w:asciiTheme="minorHAnsi" w:hAnsiTheme="minorHAnsi" w:cstheme="minorHAnsi"/>
                <w:bCs/>
                <w:color w:val="2F5496" w:themeColor="accent5" w:themeShade="BF"/>
                <w:sz w:val="24"/>
                <w:szCs w:val="24"/>
              </w:rPr>
            </w:pPr>
          </w:p>
        </w:tc>
        <w:tc>
          <w:tcPr>
            <w:tcW w:w="1033" w:type="dxa"/>
            <w:vMerge/>
          </w:tcPr>
          <w:p w14:paraId="7B5C6B23" w14:textId="77777777" w:rsidR="00394D01" w:rsidRDefault="00394D01" w:rsidP="004376BD">
            <w:pPr>
              <w:pStyle w:val="ListParagraph"/>
              <w:ind w:left="0"/>
              <w:rPr>
                <w:rFonts w:asciiTheme="minorHAnsi" w:hAnsiTheme="minorHAnsi" w:cstheme="minorHAnsi"/>
                <w:bCs/>
                <w:color w:val="2F5496" w:themeColor="accent5" w:themeShade="BF"/>
                <w:sz w:val="24"/>
                <w:szCs w:val="24"/>
              </w:rPr>
            </w:pPr>
          </w:p>
        </w:tc>
        <w:tc>
          <w:tcPr>
            <w:tcW w:w="1033" w:type="dxa"/>
            <w:shd w:val="clear" w:color="auto" w:fill="D9D9D9" w:themeFill="background1" w:themeFillShade="D9"/>
          </w:tcPr>
          <w:p w14:paraId="23872689" w14:textId="77777777" w:rsidR="00394D01" w:rsidRDefault="00394D01" w:rsidP="004376BD">
            <w:pPr>
              <w:pStyle w:val="ListParagraph"/>
              <w:ind w:left="0"/>
              <w:rPr>
                <w:rFonts w:asciiTheme="minorHAnsi" w:hAnsiTheme="minorHAnsi" w:cstheme="minorHAnsi"/>
                <w:bCs/>
                <w:color w:val="2F5496" w:themeColor="accent5" w:themeShade="BF"/>
                <w:sz w:val="24"/>
                <w:szCs w:val="24"/>
              </w:rPr>
            </w:pPr>
            <w:r>
              <w:rPr>
                <w:rFonts w:asciiTheme="minorHAnsi" w:hAnsiTheme="minorHAnsi" w:cstheme="minorHAnsi"/>
                <w:bCs/>
                <w:color w:val="2F5496" w:themeColor="accent5" w:themeShade="BF"/>
                <w:sz w:val="24"/>
                <w:szCs w:val="24"/>
              </w:rPr>
              <w:t>0 or 100</w:t>
            </w:r>
          </w:p>
        </w:tc>
      </w:tr>
    </w:tbl>
    <w:p w14:paraId="6EFDDA8D" w14:textId="77777777" w:rsidR="00394D01" w:rsidRDefault="00394D01" w:rsidP="00394D01">
      <w:pPr>
        <w:pStyle w:val="ListParagraph"/>
        <w:rPr>
          <w:rFonts w:asciiTheme="minorHAnsi" w:hAnsiTheme="minorHAnsi" w:cstheme="minorHAnsi"/>
          <w:bCs/>
          <w:color w:val="2F5496" w:themeColor="accent5" w:themeShade="BF"/>
          <w:sz w:val="24"/>
          <w:szCs w:val="24"/>
        </w:rPr>
      </w:pPr>
    </w:p>
    <w:p w14:paraId="1BB6444B" w14:textId="77777777" w:rsidR="00394D01" w:rsidRDefault="00394D01" w:rsidP="00394D01">
      <w:pPr>
        <w:pStyle w:val="ListParagraph"/>
        <w:rPr>
          <w:rFonts w:asciiTheme="minorHAnsi" w:hAnsiTheme="minorHAnsi" w:cstheme="minorHAnsi"/>
          <w:bCs/>
          <w:color w:val="2F5496" w:themeColor="accent5" w:themeShade="BF"/>
          <w:sz w:val="24"/>
          <w:szCs w:val="24"/>
        </w:rPr>
      </w:pPr>
      <w:r>
        <w:rPr>
          <w:rFonts w:asciiTheme="minorHAnsi" w:hAnsiTheme="minorHAnsi" w:cstheme="minorHAnsi"/>
          <w:bCs/>
          <w:color w:val="2F5496" w:themeColor="accent5" w:themeShade="BF"/>
          <w:sz w:val="24"/>
          <w:szCs w:val="24"/>
        </w:rPr>
        <w:t xml:space="preserve">Additionally, the initial plasma source term has been simulated and all key parameters such as the beam energy distribution, divergence, initial proton/ion yield have been derived from this. Combining this plasma source with the loss points, each mode of operation has now been described in terms of which source points are engaged and what the particle loss rate is at that point. The source term also contains the operating schedule; the temporal parameters, such as the availability of the machine and the expected duration of “beam on” time and which fraction of this is attributed to each operational mode, which are necessary in understanding accumulated exposures and residual activation of components. </w:t>
      </w:r>
    </w:p>
    <w:p w14:paraId="3A66A878" w14:textId="77777777" w:rsidR="00394D01" w:rsidRDefault="00394D01" w:rsidP="00394D01">
      <w:pPr>
        <w:pStyle w:val="ListParagraph"/>
        <w:rPr>
          <w:rFonts w:asciiTheme="minorHAnsi" w:hAnsiTheme="minorHAnsi" w:cstheme="minorHAnsi"/>
          <w:bCs/>
          <w:color w:val="2F5496" w:themeColor="accent5" w:themeShade="BF"/>
          <w:sz w:val="24"/>
          <w:szCs w:val="24"/>
        </w:rPr>
      </w:pPr>
    </w:p>
    <w:p w14:paraId="0F59D86A" w14:textId="77777777" w:rsidR="00394D01" w:rsidRDefault="00394D01" w:rsidP="00394D01">
      <w:pPr>
        <w:pStyle w:val="ListParagraph"/>
        <w:rPr>
          <w:rFonts w:asciiTheme="minorHAnsi" w:hAnsiTheme="minorHAnsi" w:cstheme="minorHAnsi"/>
          <w:bCs/>
          <w:color w:val="2F5496" w:themeColor="accent5" w:themeShade="BF"/>
          <w:sz w:val="24"/>
          <w:szCs w:val="24"/>
        </w:rPr>
      </w:pPr>
      <w:r>
        <w:rPr>
          <w:rFonts w:asciiTheme="minorHAnsi" w:hAnsiTheme="minorHAnsi" w:cstheme="minorHAnsi"/>
          <w:bCs/>
          <w:color w:val="2F5496" w:themeColor="accent5" w:themeShade="BF"/>
          <w:sz w:val="24"/>
          <w:szCs w:val="24"/>
        </w:rPr>
        <w:t>As of the date of this report, the final source description is only missing the initial electron component from the stripping of the protons at the very start of the process. Aside from that, the source term is complete for use in shielding calculations; the table below summarises the nominal, bounding source term for each stage of normal operation:</w:t>
      </w:r>
    </w:p>
    <w:p w14:paraId="04D025AA" w14:textId="77777777" w:rsidR="00394D01" w:rsidRDefault="00394D01" w:rsidP="00394D01">
      <w:pPr>
        <w:pStyle w:val="ListParagraph"/>
        <w:rPr>
          <w:rFonts w:asciiTheme="minorHAnsi" w:hAnsiTheme="minorHAnsi" w:cstheme="minorHAnsi"/>
          <w:bCs/>
          <w:color w:val="2F5496" w:themeColor="accent5" w:themeShade="BF"/>
          <w:sz w:val="24"/>
          <w:szCs w:val="24"/>
        </w:rPr>
      </w:pPr>
    </w:p>
    <w:tbl>
      <w:tblPr>
        <w:tblStyle w:val="TableGrid"/>
        <w:tblW w:w="0" w:type="auto"/>
        <w:tblInd w:w="720" w:type="dxa"/>
        <w:tblLook w:val="04A0" w:firstRow="1" w:lastRow="0" w:firstColumn="1" w:lastColumn="0" w:noHBand="0" w:noVBand="1"/>
      </w:tblPr>
      <w:tblGrid>
        <w:gridCol w:w="4237"/>
        <w:gridCol w:w="1275"/>
        <w:gridCol w:w="1134"/>
        <w:gridCol w:w="1134"/>
        <w:gridCol w:w="1236"/>
      </w:tblGrid>
      <w:tr w:rsidR="00394D01" w14:paraId="4FD9F609" w14:textId="77777777" w:rsidTr="004376BD">
        <w:tc>
          <w:tcPr>
            <w:tcW w:w="4237" w:type="dxa"/>
            <w:vMerge w:val="restart"/>
          </w:tcPr>
          <w:p w14:paraId="4041A55A" w14:textId="77777777" w:rsidR="00394D01" w:rsidRDefault="00394D01" w:rsidP="004376BD">
            <w:pPr>
              <w:pStyle w:val="ListParagraph"/>
              <w:ind w:left="0"/>
              <w:rPr>
                <w:rFonts w:asciiTheme="minorHAnsi" w:hAnsiTheme="minorHAnsi" w:cstheme="minorHAnsi"/>
                <w:bCs/>
                <w:color w:val="2F5496" w:themeColor="accent5" w:themeShade="BF"/>
                <w:sz w:val="24"/>
                <w:szCs w:val="24"/>
              </w:rPr>
            </w:pPr>
          </w:p>
        </w:tc>
        <w:tc>
          <w:tcPr>
            <w:tcW w:w="2409" w:type="dxa"/>
            <w:gridSpan w:val="2"/>
          </w:tcPr>
          <w:p w14:paraId="3171492F" w14:textId="77777777" w:rsidR="00394D01" w:rsidRPr="009C59E1" w:rsidRDefault="00394D01" w:rsidP="004376BD">
            <w:pPr>
              <w:pStyle w:val="ListParagraph"/>
              <w:ind w:left="0"/>
              <w:rPr>
                <w:rFonts w:asciiTheme="minorHAnsi" w:hAnsiTheme="minorHAnsi" w:cstheme="minorHAnsi"/>
                <w:b/>
                <w:color w:val="2F5496" w:themeColor="accent5" w:themeShade="BF"/>
                <w:sz w:val="24"/>
                <w:szCs w:val="24"/>
              </w:rPr>
            </w:pPr>
            <w:r w:rsidRPr="009C59E1">
              <w:rPr>
                <w:rFonts w:asciiTheme="minorHAnsi" w:hAnsiTheme="minorHAnsi" w:cstheme="minorHAnsi"/>
                <w:b/>
                <w:color w:val="2F5496" w:themeColor="accent5" w:themeShade="BF"/>
                <w:sz w:val="24"/>
                <w:szCs w:val="24"/>
              </w:rPr>
              <w:t>Stage 1 operation</w:t>
            </w:r>
          </w:p>
        </w:tc>
        <w:tc>
          <w:tcPr>
            <w:tcW w:w="2370" w:type="dxa"/>
            <w:gridSpan w:val="2"/>
          </w:tcPr>
          <w:p w14:paraId="62116198" w14:textId="77777777" w:rsidR="00394D01" w:rsidRPr="009C59E1" w:rsidRDefault="00394D01" w:rsidP="004376BD">
            <w:pPr>
              <w:pStyle w:val="ListParagraph"/>
              <w:ind w:left="0"/>
              <w:rPr>
                <w:rFonts w:asciiTheme="minorHAnsi" w:hAnsiTheme="minorHAnsi" w:cstheme="minorHAnsi"/>
                <w:b/>
                <w:color w:val="2F5496" w:themeColor="accent5" w:themeShade="BF"/>
                <w:sz w:val="24"/>
                <w:szCs w:val="24"/>
              </w:rPr>
            </w:pPr>
            <w:r w:rsidRPr="009C59E1">
              <w:rPr>
                <w:rFonts w:asciiTheme="minorHAnsi" w:hAnsiTheme="minorHAnsi" w:cstheme="minorHAnsi"/>
                <w:b/>
                <w:color w:val="2F5496" w:themeColor="accent5" w:themeShade="BF"/>
                <w:sz w:val="24"/>
                <w:szCs w:val="24"/>
              </w:rPr>
              <w:t>Stage 2 operation</w:t>
            </w:r>
          </w:p>
        </w:tc>
      </w:tr>
      <w:tr w:rsidR="00394D01" w14:paraId="2B8D696A" w14:textId="77777777" w:rsidTr="004376BD">
        <w:tc>
          <w:tcPr>
            <w:tcW w:w="4237" w:type="dxa"/>
            <w:vMerge/>
          </w:tcPr>
          <w:p w14:paraId="77C08DBC" w14:textId="77777777" w:rsidR="00394D01" w:rsidRDefault="00394D01" w:rsidP="004376BD">
            <w:pPr>
              <w:pStyle w:val="ListParagraph"/>
              <w:ind w:left="0"/>
              <w:rPr>
                <w:rFonts w:asciiTheme="minorHAnsi" w:hAnsiTheme="minorHAnsi" w:cstheme="minorHAnsi"/>
                <w:bCs/>
                <w:color w:val="2F5496" w:themeColor="accent5" w:themeShade="BF"/>
                <w:sz w:val="24"/>
                <w:szCs w:val="24"/>
              </w:rPr>
            </w:pPr>
          </w:p>
        </w:tc>
        <w:tc>
          <w:tcPr>
            <w:tcW w:w="1275" w:type="dxa"/>
          </w:tcPr>
          <w:p w14:paraId="310A56AA" w14:textId="77777777" w:rsidR="00394D01" w:rsidRPr="009C59E1" w:rsidRDefault="00394D01" w:rsidP="004376BD">
            <w:pPr>
              <w:pStyle w:val="ListParagraph"/>
              <w:ind w:left="0"/>
              <w:rPr>
                <w:rFonts w:asciiTheme="minorHAnsi" w:hAnsiTheme="minorHAnsi" w:cstheme="minorHAnsi"/>
                <w:b/>
                <w:color w:val="2F5496" w:themeColor="accent5" w:themeShade="BF"/>
                <w:sz w:val="24"/>
                <w:szCs w:val="24"/>
              </w:rPr>
            </w:pPr>
            <w:r>
              <w:rPr>
                <w:rFonts w:asciiTheme="minorHAnsi" w:hAnsiTheme="minorHAnsi" w:cstheme="minorHAnsi"/>
                <w:b/>
                <w:color w:val="2F5496" w:themeColor="accent5" w:themeShade="BF"/>
                <w:sz w:val="24"/>
                <w:szCs w:val="24"/>
              </w:rPr>
              <w:t>Protons</w:t>
            </w:r>
          </w:p>
        </w:tc>
        <w:tc>
          <w:tcPr>
            <w:tcW w:w="1134" w:type="dxa"/>
          </w:tcPr>
          <w:p w14:paraId="74AB8ADA" w14:textId="77777777" w:rsidR="00394D01" w:rsidRPr="009C59E1" w:rsidRDefault="00394D01" w:rsidP="004376BD">
            <w:pPr>
              <w:pStyle w:val="ListParagraph"/>
              <w:ind w:left="0"/>
              <w:rPr>
                <w:rFonts w:asciiTheme="minorHAnsi" w:hAnsiTheme="minorHAnsi" w:cstheme="minorHAnsi"/>
                <w:b/>
                <w:color w:val="2F5496" w:themeColor="accent5" w:themeShade="BF"/>
                <w:sz w:val="24"/>
                <w:szCs w:val="24"/>
              </w:rPr>
            </w:pPr>
            <w:r>
              <w:rPr>
                <w:rFonts w:asciiTheme="minorHAnsi" w:hAnsiTheme="minorHAnsi" w:cstheme="minorHAnsi"/>
                <w:b/>
                <w:color w:val="2F5496" w:themeColor="accent5" w:themeShade="BF"/>
                <w:sz w:val="24"/>
                <w:szCs w:val="24"/>
              </w:rPr>
              <w:t>C6+ ions</w:t>
            </w:r>
          </w:p>
        </w:tc>
        <w:tc>
          <w:tcPr>
            <w:tcW w:w="1134" w:type="dxa"/>
          </w:tcPr>
          <w:p w14:paraId="73FAB7E4" w14:textId="77777777" w:rsidR="00394D01" w:rsidRPr="009C59E1" w:rsidRDefault="00394D01" w:rsidP="004376BD">
            <w:pPr>
              <w:pStyle w:val="ListParagraph"/>
              <w:ind w:left="0"/>
              <w:rPr>
                <w:rFonts w:asciiTheme="minorHAnsi" w:hAnsiTheme="minorHAnsi" w:cstheme="minorHAnsi"/>
                <w:b/>
                <w:color w:val="2F5496" w:themeColor="accent5" w:themeShade="BF"/>
                <w:sz w:val="24"/>
                <w:szCs w:val="24"/>
              </w:rPr>
            </w:pPr>
            <w:r>
              <w:rPr>
                <w:rFonts w:asciiTheme="minorHAnsi" w:hAnsiTheme="minorHAnsi" w:cstheme="minorHAnsi"/>
                <w:b/>
                <w:color w:val="2F5496" w:themeColor="accent5" w:themeShade="BF"/>
                <w:sz w:val="24"/>
                <w:szCs w:val="24"/>
              </w:rPr>
              <w:t>Protons</w:t>
            </w:r>
          </w:p>
        </w:tc>
        <w:tc>
          <w:tcPr>
            <w:tcW w:w="1236" w:type="dxa"/>
          </w:tcPr>
          <w:p w14:paraId="746D98D7" w14:textId="77777777" w:rsidR="00394D01" w:rsidRPr="009C59E1" w:rsidRDefault="00394D01" w:rsidP="004376BD">
            <w:pPr>
              <w:pStyle w:val="ListParagraph"/>
              <w:ind w:left="0"/>
              <w:rPr>
                <w:rFonts w:asciiTheme="minorHAnsi" w:hAnsiTheme="minorHAnsi" w:cstheme="minorHAnsi"/>
                <w:b/>
                <w:color w:val="2F5496" w:themeColor="accent5" w:themeShade="BF"/>
                <w:sz w:val="24"/>
                <w:szCs w:val="24"/>
              </w:rPr>
            </w:pPr>
            <w:r>
              <w:rPr>
                <w:rFonts w:asciiTheme="minorHAnsi" w:hAnsiTheme="minorHAnsi" w:cstheme="minorHAnsi"/>
                <w:b/>
                <w:color w:val="2F5496" w:themeColor="accent5" w:themeShade="BF"/>
                <w:sz w:val="24"/>
                <w:szCs w:val="24"/>
              </w:rPr>
              <w:t>C6+ ions</w:t>
            </w:r>
          </w:p>
        </w:tc>
      </w:tr>
      <w:tr w:rsidR="00394D01" w14:paraId="38780510" w14:textId="77777777" w:rsidTr="004376BD">
        <w:tc>
          <w:tcPr>
            <w:tcW w:w="4237" w:type="dxa"/>
          </w:tcPr>
          <w:p w14:paraId="6B11E457" w14:textId="77777777" w:rsidR="00394D01" w:rsidRPr="009C59E1" w:rsidRDefault="00394D01" w:rsidP="004376BD">
            <w:pPr>
              <w:pStyle w:val="ListParagraph"/>
              <w:ind w:left="0"/>
              <w:rPr>
                <w:rFonts w:asciiTheme="minorHAnsi" w:hAnsiTheme="minorHAnsi" w:cstheme="minorHAnsi"/>
                <w:b/>
                <w:color w:val="2F5496" w:themeColor="accent5" w:themeShade="BF"/>
                <w:sz w:val="24"/>
                <w:szCs w:val="24"/>
              </w:rPr>
            </w:pPr>
            <w:r w:rsidRPr="009C59E1">
              <w:rPr>
                <w:rFonts w:asciiTheme="minorHAnsi" w:hAnsiTheme="minorHAnsi" w:cstheme="minorHAnsi"/>
                <w:b/>
                <w:color w:val="2F5496" w:themeColor="accent5" w:themeShade="BF"/>
                <w:sz w:val="24"/>
                <w:szCs w:val="24"/>
              </w:rPr>
              <w:t>Max beam energy</w:t>
            </w:r>
            <w:r>
              <w:rPr>
                <w:rFonts w:asciiTheme="minorHAnsi" w:hAnsiTheme="minorHAnsi" w:cstheme="minorHAnsi"/>
                <w:b/>
                <w:color w:val="2F5496" w:themeColor="accent5" w:themeShade="BF"/>
                <w:sz w:val="24"/>
                <w:szCs w:val="24"/>
              </w:rPr>
              <w:t xml:space="preserve"> (MeV)</w:t>
            </w:r>
          </w:p>
        </w:tc>
        <w:tc>
          <w:tcPr>
            <w:tcW w:w="1275" w:type="dxa"/>
          </w:tcPr>
          <w:p w14:paraId="2871DFD5" w14:textId="77777777" w:rsidR="00394D01" w:rsidRDefault="00394D01" w:rsidP="004376BD">
            <w:pPr>
              <w:pStyle w:val="ListParagraph"/>
              <w:ind w:left="0"/>
              <w:rPr>
                <w:rFonts w:asciiTheme="minorHAnsi" w:hAnsiTheme="minorHAnsi" w:cstheme="minorHAnsi"/>
                <w:bCs/>
                <w:color w:val="2F5496" w:themeColor="accent5" w:themeShade="BF"/>
                <w:sz w:val="24"/>
                <w:szCs w:val="24"/>
              </w:rPr>
            </w:pPr>
            <w:r>
              <w:rPr>
                <w:rFonts w:asciiTheme="minorHAnsi" w:hAnsiTheme="minorHAnsi" w:cstheme="minorHAnsi"/>
                <w:bCs/>
                <w:color w:val="2F5496" w:themeColor="accent5" w:themeShade="BF"/>
                <w:sz w:val="24"/>
                <w:szCs w:val="24"/>
              </w:rPr>
              <w:t>15 MeV</w:t>
            </w:r>
          </w:p>
        </w:tc>
        <w:tc>
          <w:tcPr>
            <w:tcW w:w="1134" w:type="dxa"/>
          </w:tcPr>
          <w:p w14:paraId="33A4BC88" w14:textId="77777777" w:rsidR="00394D01" w:rsidRDefault="00394D01" w:rsidP="004376BD">
            <w:pPr>
              <w:pStyle w:val="ListParagraph"/>
              <w:ind w:left="0"/>
              <w:rPr>
                <w:rFonts w:asciiTheme="minorHAnsi" w:hAnsiTheme="minorHAnsi" w:cstheme="minorHAnsi"/>
                <w:bCs/>
                <w:color w:val="2F5496" w:themeColor="accent5" w:themeShade="BF"/>
                <w:sz w:val="24"/>
                <w:szCs w:val="24"/>
              </w:rPr>
            </w:pPr>
            <w:r>
              <w:rPr>
                <w:rFonts w:asciiTheme="minorHAnsi" w:hAnsiTheme="minorHAnsi" w:cstheme="minorHAnsi"/>
                <w:bCs/>
                <w:color w:val="2F5496" w:themeColor="accent5" w:themeShade="BF"/>
                <w:sz w:val="24"/>
                <w:szCs w:val="24"/>
              </w:rPr>
              <w:t>48 MeV</w:t>
            </w:r>
          </w:p>
        </w:tc>
        <w:tc>
          <w:tcPr>
            <w:tcW w:w="1134" w:type="dxa"/>
          </w:tcPr>
          <w:p w14:paraId="51E17231" w14:textId="77777777" w:rsidR="00394D01" w:rsidRDefault="00394D01" w:rsidP="004376BD">
            <w:pPr>
              <w:pStyle w:val="ListParagraph"/>
              <w:ind w:left="0"/>
              <w:rPr>
                <w:rFonts w:asciiTheme="minorHAnsi" w:hAnsiTheme="minorHAnsi" w:cstheme="minorHAnsi"/>
                <w:bCs/>
                <w:color w:val="2F5496" w:themeColor="accent5" w:themeShade="BF"/>
                <w:sz w:val="24"/>
                <w:szCs w:val="24"/>
              </w:rPr>
            </w:pPr>
            <w:r>
              <w:rPr>
                <w:rFonts w:asciiTheme="minorHAnsi" w:hAnsiTheme="minorHAnsi" w:cstheme="minorHAnsi"/>
                <w:bCs/>
                <w:color w:val="2F5496" w:themeColor="accent5" w:themeShade="BF"/>
                <w:sz w:val="24"/>
                <w:szCs w:val="24"/>
              </w:rPr>
              <w:t>127 MeV</w:t>
            </w:r>
          </w:p>
        </w:tc>
        <w:tc>
          <w:tcPr>
            <w:tcW w:w="1236" w:type="dxa"/>
          </w:tcPr>
          <w:p w14:paraId="50E691E6" w14:textId="77777777" w:rsidR="00394D01" w:rsidRDefault="00394D01" w:rsidP="004376BD">
            <w:pPr>
              <w:pStyle w:val="ListParagraph"/>
              <w:ind w:left="0"/>
              <w:rPr>
                <w:rFonts w:asciiTheme="minorHAnsi" w:hAnsiTheme="minorHAnsi" w:cstheme="minorHAnsi"/>
                <w:bCs/>
                <w:color w:val="2F5496" w:themeColor="accent5" w:themeShade="BF"/>
                <w:sz w:val="24"/>
                <w:szCs w:val="24"/>
              </w:rPr>
            </w:pPr>
            <w:r>
              <w:rPr>
                <w:rFonts w:asciiTheme="minorHAnsi" w:hAnsiTheme="minorHAnsi" w:cstheme="minorHAnsi"/>
                <w:bCs/>
                <w:color w:val="2F5496" w:themeColor="accent5" w:themeShade="BF"/>
                <w:sz w:val="24"/>
                <w:szCs w:val="24"/>
              </w:rPr>
              <w:t>400 MeV</w:t>
            </w:r>
          </w:p>
        </w:tc>
      </w:tr>
      <w:tr w:rsidR="00394D01" w14:paraId="3E0AFDC5" w14:textId="77777777" w:rsidTr="004376BD">
        <w:tc>
          <w:tcPr>
            <w:tcW w:w="4237" w:type="dxa"/>
          </w:tcPr>
          <w:p w14:paraId="6F670EDA" w14:textId="77777777" w:rsidR="00394D01" w:rsidRPr="009C59E1" w:rsidRDefault="00394D01" w:rsidP="004376BD">
            <w:pPr>
              <w:pStyle w:val="ListParagraph"/>
              <w:ind w:left="0"/>
              <w:rPr>
                <w:rFonts w:asciiTheme="minorHAnsi" w:hAnsiTheme="minorHAnsi" w:cstheme="minorHAnsi"/>
                <w:b/>
                <w:color w:val="2F5496" w:themeColor="accent5" w:themeShade="BF"/>
                <w:sz w:val="24"/>
                <w:szCs w:val="24"/>
              </w:rPr>
            </w:pPr>
            <w:r w:rsidRPr="009C59E1">
              <w:rPr>
                <w:rFonts w:asciiTheme="minorHAnsi" w:hAnsiTheme="minorHAnsi" w:cstheme="minorHAnsi"/>
                <w:b/>
                <w:color w:val="2F5496" w:themeColor="accent5" w:themeShade="BF"/>
                <w:sz w:val="24"/>
                <w:szCs w:val="24"/>
              </w:rPr>
              <w:t>Repetition rate</w:t>
            </w:r>
            <w:r>
              <w:rPr>
                <w:rFonts w:asciiTheme="minorHAnsi" w:hAnsiTheme="minorHAnsi" w:cstheme="minorHAnsi"/>
                <w:b/>
                <w:color w:val="2F5496" w:themeColor="accent5" w:themeShade="BF"/>
                <w:sz w:val="24"/>
                <w:szCs w:val="24"/>
              </w:rPr>
              <w:t xml:space="preserve"> (Hz)</w:t>
            </w:r>
          </w:p>
        </w:tc>
        <w:tc>
          <w:tcPr>
            <w:tcW w:w="4779" w:type="dxa"/>
            <w:gridSpan w:val="4"/>
          </w:tcPr>
          <w:p w14:paraId="5FB1AB71" w14:textId="77777777" w:rsidR="00394D01" w:rsidRDefault="00394D01" w:rsidP="004376BD">
            <w:pPr>
              <w:pStyle w:val="ListParagraph"/>
              <w:ind w:left="0"/>
              <w:jc w:val="center"/>
              <w:rPr>
                <w:rFonts w:asciiTheme="minorHAnsi" w:hAnsiTheme="minorHAnsi" w:cstheme="minorHAnsi"/>
                <w:bCs/>
                <w:color w:val="2F5496" w:themeColor="accent5" w:themeShade="BF"/>
                <w:sz w:val="24"/>
                <w:szCs w:val="24"/>
              </w:rPr>
            </w:pPr>
            <w:r>
              <w:rPr>
                <w:rFonts w:asciiTheme="minorHAnsi" w:hAnsiTheme="minorHAnsi" w:cstheme="minorHAnsi"/>
                <w:bCs/>
                <w:color w:val="2F5496" w:themeColor="accent5" w:themeShade="BF"/>
                <w:sz w:val="24"/>
                <w:szCs w:val="24"/>
              </w:rPr>
              <w:t>100</w:t>
            </w:r>
          </w:p>
        </w:tc>
      </w:tr>
      <w:tr w:rsidR="00394D01" w14:paraId="246C1A9D" w14:textId="77777777" w:rsidTr="004376BD">
        <w:tc>
          <w:tcPr>
            <w:tcW w:w="4237" w:type="dxa"/>
          </w:tcPr>
          <w:p w14:paraId="46B641BD" w14:textId="77777777" w:rsidR="00394D01" w:rsidRPr="009C59E1" w:rsidRDefault="00394D01" w:rsidP="004376BD">
            <w:pPr>
              <w:pStyle w:val="ListParagraph"/>
              <w:ind w:left="0"/>
              <w:rPr>
                <w:rFonts w:asciiTheme="minorHAnsi" w:hAnsiTheme="minorHAnsi" w:cstheme="minorHAnsi"/>
                <w:b/>
                <w:color w:val="2F5496" w:themeColor="accent5" w:themeShade="BF"/>
                <w:sz w:val="24"/>
                <w:szCs w:val="24"/>
              </w:rPr>
            </w:pPr>
            <w:r>
              <w:rPr>
                <w:rFonts w:asciiTheme="minorHAnsi" w:hAnsiTheme="minorHAnsi" w:cstheme="minorHAnsi"/>
                <w:b/>
                <w:color w:val="2F5496" w:themeColor="accent5" w:themeShade="BF"/>
                <w:sz w:val="24"/>
                <w:szCs w:val="24"/>
              </w:rPr>
              <w:t>Particles required at delivery point (#/s)</w:t>
            </w:r>
          </w:p>
        </w:tc>
        <w:tc>
          <w:tcPr>
            <w:tcW w:w="1275" w:type="dxa"/>
          </w:tcPr>
          <w:p w14:paraId="5904BAF6" w14:textId="77777777" w:rsidR="00394D01" w:rsidRPr="00C86FEE" w:rsidRDefault="00394D01" w:rsidP="004376BD">
            <w:pPr>
              <w:pStyle w:val="ListParagraph"/>
              <w:ind w:left="0"/>
              <w:rPr>
                <w:rFonts w:asciiTheme="minorHAnsi" w:hAnsiTheme="minorHAnsi" w:cstheme="minorHAnsi"/>
                <w:bCs/>
                <w:color w:val="2F5496" w:themeColor="accent5" w:themeShade="BF"/>
                <w:sz w:val="24"/>
                <w:szCs w:val="24"/>
                <w:vertAlign w:val="superscript"/>
              </w:rPr>
            </w:pPr>
            <w:r>
              <w:rPr>
                <w:rFonts w:asciiTheme="minorHAnsi" w:hAnsiTheme="minorHAnsi" w:cstheme="minorHAnsi"/>
                <w:bCs/>
                <w:color w:val="2F5496" w:themeColor="accent5" w:themeShade="BF"/>
                <w:sz w:val="24"/>
                <w:szCs w:val="24"/>
              </w:rPr>
              <w:t>1 x 10</w:t>
            </w:r>
            <w:r>
              <w:rPr>
                <w:rFonts w:asciiTheme="minorHAnsi" w:hAnsiTheme="minorHAnsi" w:cstheme="minorHAnsi"/>
                <w:bCs/>
                <w:color w:val="2F5496" w:themeColor="accent5" w:themeShade="BF"/>
                <w:sz w:val="24"/>
                <w:szCs w:val="24"/>
                <w:vertAlign w:val="superscript"/>
              </w:rPr>
              <w:t>10</w:t>
            </w:r>
          </w:p>
        </w:tc>
        <w:tc>
          <w:tcPr>
            <w:tcW w:w="1134" w:type="dxa"/>
          </w:tcPr>
          <w:p w14:paraId="25855E43" w14:textId="77777777" w:rsidR="00394D01" w:rsidRDefault="00394D01" w:rsidP="004376BD">
            <w:pPr>
              <w:pStyle w:val="ListParagraph"/>
              <w:ind w:left="0"/>
              <w:rPr>
                <w:rFonts w:asciiTheme="minorHAnsi" w:hAnsiTheme="minorHAnsi" w:cstheme="minorHAnsi"/>
                <w:bCs/>
                <w:color w:val="2F5496" w:themeColor="accent5" w:themeShade="BF"/>
                <w:sz w:val="24"/>
                <w:szCs w:val="24"/>
              </w:rPr>
            </w:pPr>
            <w:r w:rsidRPr="00C86FEE">
              <w:rPr>
                <w:rFonts w:asciiTheme="minorHAnsi" w:hAnsiTheme="minorHAnsi" w:cstheme="minorHAnsi"/>
                <w:bCs/>
                <w:color w:val="2F5496" w:themeColor="accent5" w:themeShade="BF"/>
                <w:sz w:val="24"/>
                <w:szCs w:val="24"/>
              </w:rPr>
              <w:t>1 x 10</w:t>
            </w:r>
            <w:r>
              <w:rPr>
                <w:rFonts w:asciiTheme="minorHAnsi" w:hAnsiTheme="minorHAnsi" w:cstheme="minorHAnsi"/>
                <w:bCs/>
                <w:color w:val="2F5496" w:themeColor="accent5" w:themeShade="BF"/>
                <w:sz w:val="24"/>
                <w:szCs w:val="24"/>
                <w:vertAlign w:val="superscript"/>
              </w:rPr>
              <w:t>9</w:t>
            </w:r>
          </w:p>
        </w:tc>
        <w:tc>
          <w:tcPr>
            <w:tcW w:w="1134" w:type="dxa"/>
          </w:tcPr>
          <w:p w14:paraId="087E0397" w14:textId="77777777" w:rsidR="00394D01" w:rsidRDefault="00394D01" w:rsidP="004376BD">
            <w:pPr>
              <w:pStyle w:val="ListParagraph"/>
              <w:ind w:left="0"/>
              <w:rPr>
                <w:rFonts w:asciiTheme="minorHAnsi" w:hAnsiTheme="minorHAnsi" w:cstheme="minorHAnsi"/>
                <w:bCs/>
                <w:color w:val="2F5496" w:themeColor="accent5" w:themeShade="BF"/>
                <w:sz w:val="24"/>
                <w:szCs w:val="24"/>
              </w:rPr>
            </w:pPr>
            <w:r>
              <w:rPr>
                <w:rFonts w:asciiTheme="minorHAnsi" w:hAnsiTheme="minorHAnsi" w:cstheme="minorHAnsi"/>
                <w:bCs/>
                <w:color w:val="2F5496" w:themeColor="accent5" w:themeShade="BF"/>
                <w:sz w:val="24"/>
                <w:szCs w:val="24"/>
              </w:rPr>
              <w:t>1 x 10</w:t>
            </w:r>
            <w:r>
              <w:rPr>
                <w:rFonts w:asciiTheme="minorHAnsi" w:hAnsiTheme="minorHAnsi" w:cstheme="minorHAnsi"/>
                <w:bCs/>
                <w:color w:val="2F5496" w:themeColor="accent5" w:themeShade="BF"/>
                <w:sz w:val="24"/>
                <w:szCs w:val="24"/>
                <w:vertAlign w:val="superscript"/>
              </w:rPr>
              <w:t>10</w:t>
            </w:r>
          </w:p>
        </w:tc>
        <w:tc>
          <w:tcPr>
            <w:tcW w:w="1236" w:type="dxa"/>
          </w:tcPr>
          <w:p w14:paraId="655C63C3" w14:textId="77777777" w:rsidR="00394D01" w:rsidRDefault="00394D01" w:rsidP="004376BD">
            <w:pPr>
              <w:pStyle w:val="ListParagraph"/>
              <w:ind w:left="0"/>
              <w:rPr>
                <w:rFonts w:asciiTheme="minorHAnsi" w:hAnsiTheme="minorHAnsi" w:cstheme="minorHAnsi"/>
                <w:bCs/>
                <w:color w:val="2F5496" w:themeColor="accent5" w:themeShade="BF"/>
                <w:sz w:val="24"/>
                <w:szCs w:val="24"/>
              </w:rPr>
            </w:pPr>
            <w:r w:rsidRPr="00C86FEE">
              <w:rPr>
                <w:rFonts w:asciiTheme="minorHAnsi" w:hAnsiTheme="minorHAnsi" w:cstheme="minorHAnsi"/>
                <w:bCs/>
                <w:color w:val="2F5496" w:themeColor="accent5" w:themeShade="BF"/>
                <w:sz w:val="24"/>
                <w:szCs w:val="24"/>
              </w:rPr>
              <w:t>1 x 10</w:t>
            </w:r>
            <w:r>
              <w:rPr>
                <w:rFonts w:asciiTheme="minorHAnsi" w:hAnsiTheme="minorHAnsi" w:cstheme="minorHAnsi"/>
                <w:bCs/>
                <w:color w:val="2F5496" w:themeColor="accent5" w:themeShade="BF"/>
                <w:sz w:val="24"/>
                <w:szCs w:val="24"/>
                <w:vertAlign w:val="superscript"/>
              </w:rPr>
              <w:t>9</w:t>
            </w:r>
          </w:p>
        </w:tc>
      </w:tr>
    </w:tbl>
    <w:p w14:paraId="6245CCA7" w14:textId="77777777" w:rsidR="00394D01" w:rsidRDefault="00394D01" w:rsidP="00394D01">
      <w:pPr>
        <w:pStyle w:val="ListParagraph"/>
        <w:rPr>
          <w:rFonts w:asciiTheme="minorHAnsi" w:hAnsiTheme="minorHAnsi" w:cstheme="minorHAnsi"/>
          <w:b/>
          <w:color w:val="2F5496" w:themeColor="accent5" w:themeShade="BF"/>
          <w:sz w:val="24"/>
          <w:szCs w:val="24"/>
        </w:rPr>
      </w:pPr>
    </w:p>
    <w:p w14:paraId="2AC917C8" w14:textId="77777777" w:rsidR="00394D01" w:rsidRDefault="00394D01" w:rsidP="00394D01">
      <w:pPr>
        <w:pStyle w:val="ListParagraph"/>
        <w:rPr>
          <w:rFonts w:asciiTheme="minorHAnsi" w:hAnsiTheme="minorHAnsi" w:cstheme="minorHAnsi"/>
          <w:b/>
          <w:color w:val="2F5496" w:themeColor="accent5" w:themeShade="BF"/>
          <w:sz w:val="24"/>
          <w:szCs w:val="24"/>
        </w:rPr>
      </w:pPr>
      <w:r>
        <w:rPr>
          <w:rFonts w:asciiTheme="minorHAnsi" w:hAnsiTheme="minorHAnsi" w:cstheme="minorHAnsi"/>
          <w:b/>
          <w:color w:val="2F5496" w:themeColor="accent5" w:themeShade="BF"/>
          <w:sz w:val="24"/>
          <w:szCs w:val="24"/>
        </w:rPr>
        <w:t>Engagement of shielding assessors</w:t>
      </w:r>
    </w:p>
    <w:p w14:paraId="7FA229D2" w14:textId="77777777" w:rsidR="00394D01" w:rsidRDefault="00394D01" w:rsidP="00394D01">
      <w:pPr>
        <w:pStyle w:val="ListParagraph"/>
        <w:rPr>
          <w:rFonts w:asciiTheme="minorHAnsi" w:hAnsiTheme="minorHAnsi" w:cstheme="minorHAnsi"/>
          <w:bCs/>
          <w:color w:val="2F5496" w:themeColor="accent5" w:themeShade="BF"/>
          <w:sz w:val="24"/>
          <w:szCs w:val="24"/>
        </w:rPr>
      </w:pPr>
      <w:r>
        <w:rPr>
          <w:rFonts w:asciiTheme="minorHAnsi" w:hAnsiTheme="minorHAnsi" w:cstheme="minorHAnsi"/>
          <w:bCs/>
          <w:color w:val="2F5496" w:themeColor="accent5" w:themeShade="BF"/>
          <w:sz w:val="24"/>
          <w:szCs w:val="24"/>
        </w:rPr>
        <w:lastRenderedPageBreak/>
        <w:t>The source term meeting held on 1</w:t>
      </w:r>
      <w:r w:rsidRPr="00870FC7">
        <w:rPr>
          <w:rFonts w:asciiTheme="minorHAnsi" w:hAnsiTheme="minorHAnsi" w:cstheme="minorHAnsi"/>
          <w:bCs/>
          <w:color w:val="2F5496" w:themeColor="accent5" w:themeShade="BF"/>
          <w:sz w:val="24"/>
          <w:szCs w:val="24"/>
          <w:vertAlign w:val="superscript"/>
        </w:rPr>
        <w:t>st</w:t>
      </w:r>
      <w:r>
        <w:rPr>
          <w:rFonts w:asciiTheme="minorHAnsi" w:hAnsiTheme="minorHAnsi" w:cstheme="minorHAnsi"/>
          <w:bCs/>
          <w:color w:val="2F5496" w:themeColor="accent5" w:themeShade="BF"/>
          <w:sz w:val="24"/>
          <w:szCs w:val="24"/>
        </w:rPr>
        <w:t xml:space="preserve"> November 2023 introduced TÜV SÜD’s dedicated shielding assessment team to the project, Nuclear Technologies. Expert guidance was provided in the initial meeting to ensure a suitable source term was described and their services are now fully engaged to provide the bulk shielding assessment to which this milestone relates.</w:t>
      </w:r>
    </w:p>
    <w:p w14:paraId="0B2B5926" w14:textId="77777777" w:rsidR="00394D01" w:rsidRDefault="00394D01" w:rsidP="00394D01">
      <w:pPr>
        <w:pStyle w:val="ListParagraph"/>
        <w:rPr>
          <w:rFonts w:asciiTheme="minorHAnsi" w:hAnsiTheme="minorHAnsi" w:cstheme="minorHAnsi"/>
          <w:bCs/>
          <w:color w:val="2F5496" w:themeColor="accent5" w:themeShade="BF"/>
          <w:sz w:val="24"/>
          <w:szCs w:val="24"/>
        </w:rPr>
      </w:pPr>
    </w:p>
    <w:p w14:paraId="1907C406" w14:textId="77777777" w:rsidR="00394D01" w:rsidRDefault="00394D01" w:rsidP="00394D01">
      <w:pPr>
        <w:pStyle w:val="ListParagraph"/>
        <w:rPr>
          <w:rFonts w:asciiTheme="minorHAnsi" w:hAnsiTheme="minorHAnsi" w:cstheme="minorHAnsi"/>
          <w:bCs/>
          <w:color w:val="2F5496" w:themeColor="accent5" w:themeShade="BF"/>
          <w:sz w:val="24"/>
          <w:szCs w:val="24"/>
        </w:rPr>
      </w:pPr>
      <w:r>
        <w:rPr>
          <w:rFonts w:asciiTheme="minorHAnsi" w:hAnsiTheme="minorHAnsi" w:cstheme="minorHAnsi"/>
          <w:bCs/>
          <w:color w:val="2F5496" w:themeColor="accent5" w:themeShade="BF"/>
          <w:sz w:val="24"/>
          <w:szCs w:val="24"/>
        </w:rPr>
        <w:t xml:space="preserve">A contract of work, split up into two phases was partially approved, with phase 1 work (shielding design basis and bulk shielding assessment) to be delivered next financial year (24/25) and phase 2 work (fault scenarios, material activation and residual dose rate assessment) to be delivered at a later date, as and when the necessary finances become available. It is worth noting that the anticipated availability and duty cycle of the facility may give rise to significant residual activation, which may overtake the external dose rates as the limiting factor in these radiation assessments. </w:t>
      </w:r>
    </w:p>
    <w:p w14:paraId="59F7DD04" w14:textId="77777777" w:rsidR="00394D01" w:rsidRDefault="00394D01" w:rsidP="00394D01">
      <w:pPr>
        <w:pStyle w:val="ListParagraph"/>
        <w:rPr>
          <w:rFonts w:asciiTheme="minorHAnsi" w:hAnsiTheme="minorHAnsi" w:cstheme="minorHAnsi"/>
          <w:bCs/>
          <w:color w:val="2F5496" w:themeColor="accent5" w:themeShade="BF"/>
          <w:sz w:val="24"/>
          <w:szCs w:val="24"/>
        </w:rPr>
      </w:pPr>
    </w:p>
    <w:p w14:paraId="14E6BD32" w14:textId="77777777" w:rsidR="00394D01" w:rsidRDefault="00394D01" w:rsidP="00394D01">
      <w:pPr>
        <w:ind w:left="709"/>
        <w:rPr>
          <w:rFonts w:asciiTheme="minorHAnsi" w:hAnsiTheme="minorHAnsi" w:cstheme="minorHAnsi"/>
          <w:bCs/>
          <w:color w:val="2F5496" w:themeColor="accent5" w:themeShade="BF"/>
          <w:sz w:val="24"/>
          <w:szCs w:val="24"/>
        </w:rPr>
      </w:pPr>
      <w:r>
        <w:rPr>
          <w:rFonts w:asciiTheme="minorHAnsi" w:hAnsiTheme="minorHAnsi" w:cstheme="minorHAnsi"/>
          <w:bCs/>
          <w:color w:val="2F5496" w:themeColor="accent5" w:themeShade="BF"/>
          <w:sz w:val="24"/>
          <w:szCs w:val="24"/>
        </w:rPr>
        <w:t>As of the date of this report, the shielding design basis is at around 70 % completion; final edits and a quality assurance check are required. This is the key document that</w:t>
      </w:r>
      <w:r w:rsidRPr="00E118EC">
        <w:rPr>
          <w:rFonts w:asciiTheme="minorHAnsi" w:hAnsiTheme="minorHAnsi" w:cstheme="minorHAnsi"/>
          <w:bCs/>
          <w:color w:val="2F5496" w:themeColor="accent5" w:themeShade="BF"/>
          <w:sz w:val="24"/>
          <w:szCs w:val="24"/>
        </w:rPr>
        <w:t xml:space="preserve"> establishes the standards, source and material data, radiological design criteria and layout with approach to designation of areas which will be utilised for</w:t>
      </w:r>
      <w:r>
        <w:rPr>
          <w:rFonts w:asciiTheme="minorHAnsi" w:hAnsiTheme="minorHAnsi" w:cstheme="minorHAnsi"/>
          <w:bCs/>
          <w:color w:val="2F5496" w:themeColor="accent5" w:themeShade="BF"/>
          <w:sz w:val="24"/>
          <w:szCs w:val="24"/>
        </w:rPr>
        <w:t xml:space="preserve"> all</w:t>
      </w:r>
      <w:r w:rsidRPr="00E118EC">
        <w:rPr>
          <w:rFonts w:asciiTheme="minorHAnsi" w:hAnsiTheme="minorHAnsi" w:cstheme="minorHAnsi"/>
          <w:bCs/>
          <w:color w:val="2F5496" w:themeColor="accent5" w:themeShade="BF"/>
          <w:sz w:val="24"/>
          <w:szCs w:val="24"/>
        </w:rPr>
        <w:t xml:space="preserve"> facility radiation shielding calculations. This allows a consistent approach to all shielding calculations attributed to the facility, even between different shielding assessors and formalises any assumptions made in a transparent document. </w:t>
      </w:r>
      <w:r>
        <w:rPr>
          <w:rFonts w:asciiTheme="minorHAnsi" w:hAnsiTheme="minorHAnsi" w:cstheme="minorHAnsi"/>
          <w:bCs/>
          <w:color w:val="2F5496" w:themeColor="accent5" w:themeShade="BF"/>
          <w:sz w:val="24"/>
          <w:szCs w:val="24"/>
        </w:rPr>
        <w:t>The designation of radiological areas methodology is also determined within the shielding design basis, containing projected area designations through the entirety of commissioning and normal operation phases.</w:t>
      </w:r>
    </w:p>
    <w:p w14:paraId="72F4D95D" w14:textId="77777777" w:rsidR="00394D01" w:rsidRDefault="00394D01" w:rsidP="00394D01">
      <w:pPr>
        <w:ind w:left="709"/>
        <w:rPr>
          <w:rFonts w:asciiTheme="minorHAnsi" w:hAnsiTheme="minorHAnsi" w:cstheme="minorHAnsi"/>
          <w:bCs/>
          <w:color w:val="2F5496" w:themeColor="accent5" w:themeShade="BF"/>
          <w:sz w:val="24"/>
          <w:szCs w:val="24"/>
        </w:rPr>
      </w:pPr>
    </w:p>
    <w:p w14:paraId="3643B973" w14:textId="77777777" w:rsidR="00394D01" w:rsidRPr="00E118EC" w:rsidRDefault="00394D01" w:rsidP="00394D01">
      <w:pPr>
        <w:ind w:left="709"/>
        <w:rPr>
          <w:rFonts w:asciiTheme="minorHAnsi" w:hAnsiTheme="minorHAnsi" w:cstheme="minorHAnsi"/>
          <w:bCs/>
          <w:color w:val="2F5496" w:themeColor="accent5" w:themeShade="BF"/>
          <w:sz w:val="24"/>
          <w:szCs w:val="24"/>
        </w:rPr>
      </w:pPr>
      <w:r>
        <w:rPr>
          <w:rFonts w:asciiTheme="minorHAnsi" w:hAnsiTheme="minorHAnsi" w:cstheme="minorHAnsi"/>
          <w:bCs/>
          <w:color w:val="2F5496" w:themeColor="accent5" w:themeShade="BF"/>
          <w:sz w:val="24"/>
          <w:szCs w:val="24"/>
        </w:rPr>
        <w:t>From this shielding design basis, TÜV SÜD have now begun work on the bulk shielding assessment, with an estimated completion date in May/June 2024.</w:t>
      </w:r>
    </w:p>
    <w:p w14:paraId="5F2E4392" w14:textId="77777777" w:rsidR="00394D01" w:rsidRDefault="00394D01" w:rsidP="00394D01">
      <w:pPr>
        <w:pStyle w:val="ListParagraph"/>
        <w:rPr>
          <w:rFonts w:asciiTheme="minorHAnsi" w:hAnsiTheme="minorHAnsi" w:cstheme="minorHAnsi"/>
          <w:b/>
          <w:color w:val="2F5496" w:themeColor="accent5" w:themeShade="BF"/>
          <w:sz w:val="24"/>
          <w:szCs w:val="24"/>
        </w:rPr>
      </w:pPr>
    </w:p>
    <w:p w14:paraId="0CE32D3B" w14:textId="77777777" w:rsidR="00394D01" w:rsidRPr="00573BC5" w:rsidRDefault="00394D01" w:rsidP="00394D01">
      <w:pPr>
        <w:pStyle w:val="ListParagraph"/>
        <w:rPr>
          <w:rFonts w:asciiTheme="minorHAnsi" w:hAnsiTheme="minorHAnsi" w:cstheme="minorHAnsi"/>
          <w:b/>
          <w:color w:val="2F5496" w:themeColor="accent5" w:themeShade="BF"/>
          <w:sz w:val="24"/>
          <w:szCs w:val="24"/>
        </w:rPr>
      </w:pPr>
      <w:r>
        <w:rPr>
          <w:rFonts w:asciiTheme="minorHAnsi" w:hAnsiTheme="minorHAnsi" w:cstheme="minorHAnsi"/>
          <w:b/>
          <w:color w:val="2F5496" w:themeColor="accent5" w:themeShade="BF"/>
          <w:sz w:val="24"/>
          <w:szCs w:val="24"/>
        </w:rPr>
        <w:t>Next steps</w:t>
      </w:r>
    </w:p>
    <w:p w14:paraId="024AE736" w14:textId="77777777" w:rsidR="00394D01" w:rsidRPr="006C300D" w:rsidRDefault="00394D01" w:rsidP="00394D01">
      <w:pPr>
        <w:pStyle w:val="ListParagraph"/>
        <w:spacing w:before="120" w:after="120"/>
        <w:jc w:val="both"/>
        <w:rPr>
          <w:rFonts w:asciiTheme="minorHAnsi" w:hAnsiTheme="minorHAnsi" w:cstheme="minorHAnsi"/>
          <w:bCs/>
          <w:color w:val="2F5496" w:themeColor="accent5" w:themeShade="BF"/>
          <w:sz w:val="24"/>
          <w:szCs w:val="24"/>
        </w:rPr>
      </w:pPr>
      <w:r>
        <w:rPr>
          <w:rFonts w:asciiTheme="minorHAnsi" w:hAnsiTheme="minorHAnsi" w:cstheme="minorHAnsi"/>
          <w:bCs/>
          <w:color w:val="2F5496" w:themeColor="accent5" w:themeShade="BF"/>
          <w:sz w:val="24"/>
          <w:szCs w:val="24"/>
        </w:rPr>
        <w:t xml:space="preserve">In the upcoming financial year, the bulk shielding assessment for the facility will be delivered and interpreted, allowing it to feed into future operational and design decisions.   </w:t>
      </w:r>
    </w:p>
    <w:p w14:paraId="118D4FE7" w14:textId="77777777" w:rsidR="00394D01" w:rsidRPr="00394D01" w:rsidRDefault="00394D01" w:rsidP="00394D01">
      <w:pPr>
        <w:pStyle w:val="ListParagraph"/>
        <w:spacing w:before="120" w:after="120"/>
        <w:jc w:val="both"/>
        <w:rPr>
          <w:rFonts w:asciiTheme="minorHAnsi" w:hAnsiTheme="minorHAnsi" w:cstheme="minorHAnsi"/>
          <w:b/>
          <w:color w:val="2F5496" w:themeColor="accent5" w:themeShade="BF"/>
          <w:sz w:val="24"/>
          <w:szCs w:val="24"/>
        </w:rPr>
      </w:pPr>
    </w:p>
    <w:p w14:paraId="740435FC" w14:textId="77777777" w:rsidR="009345E3" w:rsidRDefault="009345E3" w:rsidP="00573BC5">
      <w:pPr>
        <w:pStyle w:val="ListParagraph"/>
        <w:spacing w:before="120" w:after="120"/>
        <w:jc w:val="both"/>
        <w:rPr>
          <w:rFonts w:asciiTheme="minorHAnsi" w:hAnsiTheme="minorHAnsi" w:cstheme="minorHAnsi"/>
          <w:b/>
          <w:color w:val="2F5496" w:themeColor="accent5" w:themeShade="BF"/>
          <w:sz w:val="24"/>
          <w:szCs w:val="24"/>
        </w:rPr>
      </w:pPr>
    </w:p>
    <w:p w14:paraId="1C9D5E2B" w14:textId="2CB2181B" w:rsidR="0009689F" w:rsidRPr="000B18BC" w:rsidRDefault="0034551C" w:rsidP="000B18BC">
      <w:pPr>
        <w:pStyle w:val="ListParagraph"/>
        <w:numPr>
          <w:ilvl w:val="0"/>
          <w:numId w:val="8"/>
        </w:numPr>
        <w:spacing w:before="120" w:after="120"/>
        <w:jc w:val="both"/>
        <w:rPr>
          <w:rFonts w:asciiTheme="minorHAnsi" w:hAnsiTheme="minorHAnsi" w:cstheme="minorHAnsi"/>
          <w:b/>
          <w:color w:val="2F5496" w:themeColor="accent5" w:themeShade="BF"/>
          <w:sz w:val="24"/>
          <w:szCs w:val="24"/>
        </w:rPr>
      </w:pPr>
      <w:r>
        <w:rPr>
          <w:rFonts w:asciiTheme="minorHAnsi" w:hAnsiTheme="minorHAnsi" w:cstheme="minorHAnsi"/>
          <w:b/>
          <w:color w:val="2F5496" w:themeColor="accent5" w:themeShade="BF"/>
          <w:sz w:val="24"/>
          <w:szCs w:val="24"/>
        </w:rPr>
        <w:t>Mechanical Systems Integration Support</w:t>
      </w:r>
      <w:r w:rsidR="000C23DA">
        <w:rPr>
          <w:rFonts w:asciiTheme="minorHAnsi" w:hAnsiTheme="minorHAnsi" w:cstheme="minorHAnsi"/>
          <w:b/>
          <w:color w:val="2F5496" w:themeColor="accent5" w:themeShade="BF"/>
          <w:sz w:val="24"/>
          <w:szCs w:val="24"/>
        </w:rPr>
        <w:t xml:space="preserve"> Concepts</w:t>
      </w:r>
      <w:r w:rsidR="00E27403">
        <w:rPr>
          <w:rFonts w:asciiTheme="minorHAnsi" w:hAnsiTheme="minorHAnsi" w:cstheme="minorHAnsi"/>
          <w:b/>
          <w:color w:val="2F5496" w:themeColor="accent5" w:themeShade="BF"/>
          <w:sz w:val="24"/>
          <w:szCs w:val="24"/>
        </w:rPr>
        <w:t xml:space="preserve"> - </w:t>
      </w:r>
      <w:r w:rsidR="00E27403">
        <w:rPr>
          <w:rFonts w:asciiTheme="minorHAnsi" w:hAnsiTheme="minorHAnsi" w:cstheme="minorHAnsi"/>
          <w:i/>
          <w:iCs/>
          <w:color w:val="0070C0"/>
        </w:rPr>
        <w:t>Clive Hill</w:t>
      </w:r>
      <w:r w:rsidR="00282490">
        <w:rPr>
          <w:rFonts w:asciiTheme="minorHAnsi" w:hAnsiTheme="minorHAnsi" w:cstheme="minorHAnsi"/>
          <w:i/>
          <w:iCs/>
          <w:color w:val="0070C0"/>
        </w:rPr>
        <w:t xml:space="preserve"> </w:t>
      </w:r>
      <w:r w:rsidR="00282490" w:rsidRPr="00DF5C79">
        <w:rPr>
          <w:rFonts w:asciiTheme="minorHAnsi" w:hAnsiTheme="minorHAnsi" w:cstheme="minorHAnsi"/>
          <w:i/>
          <w:iCs/>
          <w:color w:val="0070C0"/>
        </w:rPr>
        <w:t>(STFC Daresbury)</w:t>
      </w:r>
    </w:p>
    <w:p w14:paraId="2F1A1E1C" w14:textId="73ECA754" w:rsidR="0009689F" w:rsidRPr="00AF2B24" w:rsidRDefault="004158BB" w:rsidP="0009689F">
      <w:pPr>
        <w:spacing w:before="120" w:after="120"/>
        <w:ind w:left="720"/>
        <w:jc w:val="both"/>
        <w:rPr>
          <w:rFonts w:asciiTheme="minorHAnsi" w:hAnsiTheme="minorHAnsi" w:cstheme="minorHAnsi"/>
          <w:b/>
          <w:color w:val="2F5496" w:themeColor="accent5" w:themeShade="BF"/>
          <w:sz w:val="24"/>
          <w:szCs w:val="24"/>
        </w:rPr>
      </w:pPr>
      <w:r>
        <w:rPr>
          <w:rFonts w:asciiTheme="minorHAnsi" w:hAnsiTheme="minorHAnsi" w:cstheme="minorHAnsi"/>
          <w:b/>
          <w:color w:val="2F5496" w:themeColor="accent5" w:themeShade="BF"/>
          <w:sz w:val="24"/>
          <w:szCs w:val="24"/>
        </w:rPr>
        <w:t>7.1 Introduction</w:t>
      </w:r>
    </w:p>
    <w:p w14:paraId="1801E427" w14:textId="77777777" w:rsidR="0009689F" w:rsidRDefault="0009689F" w:rsidP="0009689F">
      <w:pPr>
        <w:pStyle w:val="ListParagraph"/>
        <w:spacing w:before="120" w:after="120"/>
        <w:jc w:val="both"/>
        <w:rPr>
          <w:rFonts w:asciiTheme="minorHAnsi" w:hAnsiTheme="minorHAnsi" w:cstheme="minorHAnsi"/>
          <w:bCs/>
          <w:color w:val="2F5496" w:themeColor="accent5" w:themeShade="BF"/>
          <w:sz w:val="24"/>
          <w:szCs w:val="24"/>
        </w:rPr>
      </w:pPr>
      <w:r>
        <w:rPr>
          <w:rFonts w:asciiTheme="minorHAnsi" w:hAnsiTheme="minorHAnsi" w:cstheme="minorHAnsi"/>
          <w:bCs/>
          <w:color w:val="2F5496" w:themeColor="accent5" w:themeShade="BF"/>
          <w:sz w:val="24"/>
          <w:szCs w:val="24"/>
        </w:rPr>
        <w:t>The support systems for accelerator devices are required to be stable, minimise effects due to vibration and include adjustment to facilitate accurate positioning of equipment. The support concepts adopted for LhARA have been developed and successfully implemented on other linear accelerator projects</w:t>
      </w:r>
      <w:r w:rsidRPr="00084F16">
        <w:rPr>
          <w:rFonts w:asciiTheme="minorHAnsi" w:hAnsiTheme="minorHAnsi" w:cstheme="minorHAnsi"/>
          <w:bCs/>
          <w:color w:val="2F5496" w:themeColor="accent5" w:themeShade="BF"/>
          <w:sz w:val="24"/>
          <w:szCs w:val="24"/>
        </w:rPr>
        <w:t xml:space="preserve"> </w:t>
      </w:r>
      <w:r>
        <w:rPr>
          <w:rFonts w:asciiTheme="minorHAnsi" w:hAnsiTheme="minorHAnsi" w:cstheme="minorHAnsi"/>
          <w:bCs/>
          <w:color w:val="2F5496" w:themeColor="accent5" w:themeShade="BF"/>
          <w:sz w:val="24"/>
          <w:szCs w:val="24"/>
        </w:rPr>
        <w:t xml:space="preserve">such as CLARA and ESS designed by the </w:t>
      </w:r>
      <w:r w:rsidRPr="0002342B">
        <w:rPr>
          <w:rFonts w:asciiTheme="minorHAnsi" w:hAnsiTheme="minorHAnsi" w:cstheme="minorHAnsi"/>
          <w:bCs/>
          <w:color w:val="2F5496" w:themeColor="accent5" w:themeShade="BF"/>
          <w:sz w:val="24"/>
          <w:szCs w:val="24"/>
        </w:rPr>
        <w:t xml:space="preserve">mechanical engineering </w:t>
      </w:r>
      <w:r>
        <w:rPr>
          <w:rFonts w:asciiTheme="minorHAnsi" w:hAnsiTheme="minorHAnsi" w:cstheme="minorHAnsi"/>
          <w:bCs/>
          <w:color w:val="2F5496" w:themeColor="accent5" w:themeShade="BF"/>
          <w:sz w:val="24"/>
          <w:szCs w:val="24"/>
        </w:rPr>
        <w:t>g</w:t>
      </w:r>
      <w:r w:rsidRPr="0002342B">
        <w:rPr>
          <w:rFonts w:asciiTheme="minorHAnsi" w:hAnsiTheme="minorHAnsi" w:cstheme="minorHAnsi"/>
          <w:bCs/>
          <w:color w:val="2F5496" w:themeColor="accent5" w:themeShade="BF"/>
          <w:sz w:val="24"/>
          <w:szCs w:val="24"/>
        </w:rPr>
        <w:t>roup at STFC Daresbury.</w:t>
      </w:r>
    </w:p>
    <w:p w14:paraId="1B9A66B1" w14:textId="77777777" w:rsidR="0009689F" w:rsidRPr="0002342B" w:rsidRDefault="0009689F" w:rsidP="0009689F">
      <w:pPr>
        <w:pStyle w:val="ListParagraph"/>
        <w:spacing w:before="120" w:after="120"/>
        <w:jc w:val="both"/>
        <w:rPr>
          <w:rFonts w:asciiTheme="minorHAnsi" w:hAnsiTheme="minorHAnsi" w:cstheme="minorHAnsi"/>
          <w:bCs/>
          <w:color w:val="2F5496" w:themeColor="accent5" w:themeShade="BF"/>
          <w:sz w:val="24"/>
          <w:szCs w:val="24"/>
        </w:rPr>
      </w:pPr>
      <w:r>
        <w:rPr>
          <w:rFonts w:asciiTheme="minorHAnsi" w:hAnsiTheme="minorHAnsi" w:cstheme="minorHAnsi"/>
          <w:bCs/>
          <w:color w:val="2F5496" w:themeColor="accent5" w:themeShade="BF"/>
          <w:sz w:val="24"/>
          <w:szCs w:val="24"/>
        </w:rPr>
        <w:t>The concept adopts a modular system which facilitates assembly and offline testing of accelerator equipment before installation into the accelerator hall enabling the most efficient use of time particularly during critical shutdown periods.</w:t>
      </w:r>
    </w:p>
    <w:p w14:paraId="13D36017" w14:textId="77777777" w:rsidR="0009689F" w:rsidRPr="00971FCE" w:rsidRDefault="0009689F" w:rsidP="0009689F">
      <w:pPr>
        <w:pStyle w:val="ListParagraph"/>
        <w:spacing w:before="120" w:after="120"/>
        <w:jc w:val="both"/>
        <w:rPr>
          <w:rFonts w:asciiTheme="minorHAnsi" w:hAnsiTheme="minorHAnsi" w:cstheme="minorHAnsi"/>
          <w:b/>
          <w:color w:val="2F5496" w:themeColor="accent5" w:themeShade="BF"/>
          <w:sz w:val="24"/>
          <w:szCs w:val="24"/>
        </w:rPr>
      </w:pPr>
    </w:p>
    <w:p w14:paraId="2E47CDAE" w14:textId="2DE2F5CE" w:rsidR="00971FCE" w:rsidRDefault="00971FCE" w:rsidP="00971FCE">
      <w:pPr>
        <w:pStyle w:val="ListParagraph"/>
        <w:spacing w:before="120" w:after="120"/>
        <w:jc w:val="both"/>
        <w:rPr>
          <w:rFonts w:asciiTheme="minorHAnsi" w:hAnsiTheme="minorHAnsi" w:cstheme="minorHAnsi"/>
          <w:b/>
          <w:color w:val="2F5496" w:themeColor="accent5" w:themeShade="BF"/>
          <w:sz w:val="24"/>
          <w:szCs w:val="24"/>
        </w:rPr>
      </w:pPr>
    </w:p>
    <w:p w14:paraId="084852DC" w14:textId="170E939C" w:rsidR="00971FCE" w:rsidRPr="009459D9" w:rsidRDefault="00971FCE" w:rsidP="00971FCE">
      <w:pPr>
        <w:pStyle w:val="ListParagraph"/>
        <w:spacing w:before="120" w:after="120"/>
        <w:jc w:val="both"/>
        <w:rPr>
          <w:rFonts w:asciiTheme="minorHAnsi" w:hAnsiTheme="minorHAnsi" w:cstheme="minorHAnsi"/>
          <w:b/>
          <w:color w:val="2F5496" w:themeColor="accent5" w:themeShade="BF"/>
          <w:sz w:val="24"/>
          <w:szCs w:val="24"/>
        </w:rPr>
      </w:pPr>
      <w:r>
        <w:rPr>
          <w:rFonts w:asciiTheme="minorHAnsi" w:hAnsiTheme="minorHAnsi" w:cstheme="minorHAnsi"/>
          <w:b/>
          <w:noProof/>
          <w:color w:val="2F5496" w:themeColor="accent5" w:themeShade="BF"/>
          <w:sz w:val="24"/>
          <w:szCs w:val="24"/>
        </w:rPr>
        <w:lastRenderedPageBreak/>
        <w:drawing>
          <wp:inline distT="0" distB="0" distL="0" distR="0" wp14:anchorId="3DEDB0B2" wp14:editId="3AF53489">
            <wp:extent cx="5614323" cy="2128632"/>
            <wp:effectExtent l="0" t="0" r="5715" b="5080"/>
            <wp:docPr id="1255449535"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55449535" name="Picture 6"/>
                    <pic:cNvPicPr/>
                  </pic:nvPicPr>
                  <pic:blipFill>
                    <a:blip r:embed="rId22">
                      <a:extLst>
                        <a:ext uri="{28A0092B-C50C-407E-A947-70E740481C1C}">
                          <a14:useLocalDpi xmlns:a14="http://schemas.microsoft.com/office/drawing/2010/main" val="0"/>
                        </a:ext>
                      </a:extLst>
                    </a:blip>
                    <a:stretch>
                      <a:fillRect/>
                    </a:stretch>
                  </pic:blipFill>
                  <pic:spPr>
                    <a:xfrm>
                      <a:off x="0" y="0"/>
                      <a:ext cx="5614323" cy="2128632"/>
                    </a:xfrm>
                    <a:prstGeom prst="rect">
                      <a:avLst/>
                    </a:prstGeom>
                  </pic:spPr>
                </pic:pic>
              </a:graphicData>
            </a:graphic>
          </wp:inline>
        </w:drawing>
      </w:r>
    </w:p>
    <w:p w14:paraId="79C7CDB2" w14:textId="76FCA524" w:rsidR="001257A9" w:rsidRDefault="001257A9" w:rsidP="00D66C16">
      <w:pPr>
        <w:spacing w:before="120" w:after="120"/>
        <w:ind w:left="720"/>
        <w:jc w:val="both"/>
        <w:rPr>
          <w:rFonts w:asciiTheme="minorHAnsi" w:hAnsiTheme="minorHAnsi" w:cstheme="minorHAnsi"/>
          <w:b/>
          <w:color w:val="2F5496" w:themeColor="accent5" w:themeShade="BF"/>
          <w:sz w:val="24"/>
          <w:szCs w:val="24"/>
        </w:rPr>
      </w:pPr>
      <w:r w:rsidRPr="001257A9">
        <w:rPr>
          <w:rFonts w:asciiTheme="minorHAnsi" w:hAnsiTheme="minorHAnsi" w:cstheme="minorHAnsi"/>
          <w:b/>
          <w:noProof/>
          <w:color w:val="2F5496" w:themeColor="accent5" w:themeShade="BF"/>
          <w:sz w:val="24"/>
          <w:szCs w:val="24"/>
        </w:rPr>
        <mc:AlternateContent>
          <mc:Choice Requires="wps">
            <w:drawing>
              <wp:anchor distT="45720" distB="45720" distL="114300" distR="114300" simplePos="0" relativeHeight="251667456" behindDoc="0" locked="0" layoutInCell="1" allowOverlap="1" wp14:anchorId="77844F5F" wp14:editId="7B08BB71">
                <wp:simplePos x="0" y="0"/>
                <wp:positionH relativeFrom="column">
                  <wp:posOffset>3002280</wp:posOffset>
                </wp:positionH>
                <wp:positionV relativeFrom="paragraph">
                  <wp:posOffset>84455</wp:posOffset>
                </wp:positionV>
                <wp:extent cx="525780" cy="320040"/>
                <wp:effectExtent l="0" t="0" r="7620" b="3810"/>
                <wp:wrapSquare wrapText="bothSides"/>
                <wp:docPr id="159710569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5780" cy="320040"/>
                        </a:xfrm>
                        <a:prstGeom prst="rect">
                          <a:avLst/>
                        </a:prstGeom>
                        <a:solidFill>
                          <a:srgbClr val="FFFFFF"/>
                        </a:solidFill>
                        <a:ln w="9525">
                          <a:noFill/>
                          <a:miter lim="800000"/>
                          <a:headEnd/>
                          <a:tailEnd/>
                        </a:ln>
                      </wps:spPr>
                      <wps:txbx>
                        <w:txbxContent>
                          <w:p w14:paraId="157DC923" w14:textId="67744DBD" w:rsidR="001257A9" w:rsidRPr="001257A9" w:rsidRDefault="001257A9" w:rsidP="008B40F6">
                            <w:pPr>
                              <w:jc w:val="center"/>
                              <w:rPr>
                                <w:rFonts w:asciiTheme="minorHAnsi" w:hAnsiTheme="minorHAnsi" w:cstheme="minorHAnsi"/>
                                <w:bCs/>
                                <w:color w:val="2F5496" w:themeColor="accent5" w:themeShade="BF"/>
                                <w:sz w:val="24"/>
                                <w:szCs w:val="24"/>
                              </w:rPr>
                            </w:pPr>
                            <w:r w:rsidRPr="001257A9">
                              <w:rPr>
                                <w:rFonts w:asciiTheme="minorHAnsi" w:hAnsiTheme="minorHAnsi" w:cstheme="minorHAnsi"/>
                                <w:bCs/>
                                <w:color w:val="2F5496" w:themeColor="accent5" w:themeShade="BF"/>
                                <w:sz w:val="24"/>
                                <w:szCs w:val="24"/>
                              </w:rPr>
                              <w:t>Fig 1</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77844F5F" id="_x0000_t202" coordsize="21600,21600" o:spt="202" path="m,l,21600r21600,l21600,xe">
                <v:stroke joinstyle="miter"/>
                <v:path gradientshapeok="t" o:connecttype="rect"/>
              </v:shapetype>
              <v:shape id="Text Box 2" o:spid="_x0000_s1026" type="#_x0000_t202" style="position:absolute;left:0;text-align:left;margin-left:236.4pt;margin-top:6.65pt;width:41.4pt;height:25.2pt;z-index:25166745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" stroked="f">
                <v:textbox>
                  <w:txbxContent>
                    <w:p w14:paraId="157DC923" w14:textId="67744DBD" w:rsidR="001257A9" w:rsidRPr="001257A9" w:rsidRDefault="001257A9" w:rsidP="008B40F6">
                      <w:pPr>
                        <w:jc w:val="center"/>
                        <w:rPr>
                          <w:rFonts w:asciiTheme="minorHAnsi" w:hAnsiTheme="minorHAnsi" w:cstheme="minorHAnsi"/>
                          <w:bCs/>
                          <w:color w:val="2F5496" w:themeColor="accent5" w:themeShade="BF"/>
                          <w:sz w:val="24"/>
                          <w:szCs w:val="24"/>
                        </w:rPr>
                      </w:pPr>
                      <w:r w:rsidRPr="001257A9">
                        <w:rPr>
                          <w:rFonts w:asciiTheme="minorHAnsi" w:hAnsiTheme="minorHAnsi" w:cstheme="minorHAnsi"/>
                          <w:bCs/>
                          <w:color w:val="2F5496" w:themeColor="accent5" w:themeShade="BF"/>
                          <w:sz w:val="24"/>
                          <w:szCs w:val="24"/>
                        </w:rPr>
                        <w:t>Fig 1</w:t>
                      </w:r>
                    </w:p>
                  </w:txbxContent>
                </v:textbox>
                <w10:wrap type="square"/>
              </v:shape>
            </w:pict>
          </mc:Fallback>
        </mc:AlternateContent>
      </w:r>
    </w:p>
    <w:p w14:paraId="159637AE" w14:textId="42EE1943" w:rsidR="00A0175E" w:rsidRPr="00A0175E" w:rsidRDefault="004158BB" w:rsidP="00D66C16">
      <w:pPr>
        <w:spacing w:before="120" w:after="120"/>
        <w:ind w:left="720"/>
        <w:jc w:val="both"/>
        <w:rPr>
          <w:rFonts w:asciiTheme="minorHAnsi" w:hAnsiTheme="minorHAnsi" w:cstheme="minorHAnsi"/>
          <w:b/>
          <w:color w:val="2F5496" w:themeColor="accent5" w:themeShade="BF"/>
          <w:sz w:val="24"/>
          <w:szCs w:val="24"/>
        </w:rPr>
      </w:pPr>
      <w:r>
        <w:rPr>
          <w:rFonts w:asciiTheme="minorHAnsi" w:hAnsiTheme="minorHAnsi" w:cstheme="minorHAnsi"/>
          <w:b/>
          <w:color w:val="2F5496" w:themeColor="accent5" w:themeShade="BF"/>
          <w:sz w:val="24"/>
          <w:szCs w:val="24"/>
        </w:rPr>
        <w:t xml:space="preserve">7.2 </w:t>
      </w:r>
      <w:r w:rsidR="008F3648" w:rsidRPr="00A0175E">
        <w:rPr>
          <w:rFonts w:asciiTheme="minorHAnsi" w:hAnsiTheme="minorHAnsi" w:cstheme="minorHAnsi"/>
          <w:b/>
          <w:color w:val="2F5496" w:themeColor="accent5" w:themeShade="BF"/>
          <w:sz w:val="24"/>
          <w:szCs w:val="24"/>
        </w:rPr>
        <w:t>Ti</w:t>
      </w:r>
      <w:r w:rsidR="00A0175E" w:rsidRPr="00A0175E">
        <w:rPr>
          <w:rFonts w:asciiTheme="minorHAnsi" w:hAnsiTheme="minorHAnsi" w:cstheme="minorHAnsi"/>
          <w:b/>
          <w:color w:val="2F5496" w:themeColor="accent5" w:themeShade="BF"/>
          <w:sz w:val="24"/>
          <w:szCs w:val="24"/>
        </w:rPr>
        <w:t>:SI</w:t>
      </w:r>
      <w:r w:rsidR="00A0175E">
        <w:rPr>
          <w:rFonts w:asciiTheme="minorHAnsi" w:hAnsiTheme="minorHAnsi" w:cstheme="minorHAnsi"/>
          <w:b/>
          <w:color w:val="2F5496" w:themeColor="accent5" w:themeShade="BF"/>
          <w:sz w:val="24"/>
          <w:szCs w:val="24"/>
        </w:rPr>
        <w:t xml:space="preserve"> </w:t>
      </w:r>
      <w:r w:rsidR="008F3648" w:rsidRPr="00A0175E">
        <w:rPr>
          <w:rFonts w:asciiTheme="minorHAnsi" w:hAnsiTheme="minorHAnsi" w:cstheme="minorHAnsi"/>
          <w:b/>
          <w:color w:val="2F5496" w:themeColor="accent5" w:themeShade="BF"/>
          <w:sz w:val="24"/>
          <w:szCs w:val="24"/>
        </w:rPr>
        <w:t xml:space="preserve">Laser </w:t>
      </w:r>
      <w:r w:rsidR="00FD262D">
        <w:rPr>
          <w:rFonts w:asciiTheme="minorHAnsi" w:hAnsiTheme="minorHAnsi" w:cstheme="minorHAnsi"/>
          <w:b/>
          <w:color w:val="2F5496" w:themeColor="accent5" w:themeShade="BF"/>
          <w:sz w:val="24"/>
          <w:szCs w:val="24"/>
        </w:rPr>
        <w:t xml:space="preserve">Support </w:t>
      </w:r>
      <w:r w:rsidR="008F3648" w:rsidRPr="00A0175E">
        <w:rPr>
          <w:rFonts w:asciiTheme="minorHAnsi" w:hAnsiTheme="minorHAnsi" w:cstheme="minorHAnsi"/>
          <w:b/>
          <w:color w:val="2F5496" w:themeColor="accent5" w:themeShade="BF"/>
          <w:sz w:val="24"/>
          <w:szCs w:val="24"/>
        </w:rPr>
        <w:t>System</w:t>
      </w:r>
    </w:p>
    <w:p w14:paraId="3C7BA9C6" w14:textId="0037BDA1" w:rsidR="007D4CD1" w:rsidRDefault="00475B61" w:rsidP="00D66C16">
      <w:pPr>
        <w:spacing w:before="120" w:after="120"/>
        <w:ind w:left="720"/>
        <w:jc w:val="both"/>
        <w:rPr>
          <w:rFonts w:asciiTheme="minorHAnsi" w:hAnsiTheme="minorHAnsi" w:cstheme="minorHAnsi"/>
          <w:bCs/>
          <w:color w:val="2F5496" w:themeColor="accent5" w:themeShade="BF"/>
          <w:sz w:val="24"/>
          <w:szCs w:val="24"/>
        </w:rPr>
      </w:pPr>
      <w:r>
        <w:rPr>
          <w:rFonts w:asciiTheme="minorHAnsi" w:hAnsiTheme="minorHAnsi" w:cstheme="minorHAnsi"/>
          <w:bCs/>
          <w:color w:val="2F5496" w:themeColor="accent5" w:themeShade="BF"/>
          <w:sz w:val="24"/>
          <w:szCs w:val="24"/>
        </w:rPr>
        <w:t>It is envisaged that t</w:t>
      </w:r>
      <w:r w:rsidR="00884B40">
        <w:rPr>
          <w:rFonts w:asciiTheme="minorHAnsi" w:hAnsiTheme="minorHAnsi" w:cstheme="minorHAnsi"/>
          <w:bCs/>
          <w:color w:val="2F5496" w:themeColor="accent5" w:themeShade="BF"/>
          <w:sz w:val="24"/>
          <w:szCs w:val="24"/>
        </w:rPr>
        <w:t>he</w:t>
      </w:r>
      <w:r w:rsidR="00A644F8">
        <w:rPr>
          <w:rFonts w:asciiTheme="minorHAnsi" w:hAnsiTheme="minorHAnsi" w:cstheme="minorHAnsi"/>
          <w:bCs/>
          <w:color w:val="2F5496" w:themeColor="accent5" w:themeShade="BF"/>
          <w:sz w:val="24"/>
          <w:szCs w:val="24"/>
        </w:rPr>
        <w:t xml:space="preserve"> T</w:t>
      </w:r>
      <w:r w:rsidR="00AF2B24">
        <w:rPr>
          <w:rFonts w:asciiTheme="minorHAnsi" w:hAnsiTheme="minorHAnsi" w:cstheme="minorHAnsi"/>
          <w:bCs/>
          <w:color w:val="2F5496" w:themeColor="accent5" w:themeShade="BF"/>
          <w:sz w:val="24"/>
          <w:szCs w:val="24"/>
        </w:rPr>
        <w:t>i</w:t>
      </w:r>
      <w:r w:rsidR="00A644F8">
        <w:rPr>
          <w:rFonts w:asciiTheme="minorHAnsi" w:hAnsiTheme="minorHAnsi" w:cstheme="minorHAnsi"/>
          <w:bCs/>
          <w:color w:val="2F5496" w:themeColor="accent5" w:themeShade="BF"/>
          <w:sz w:val="24"/>
          <w:szCs w:val="24"/>
        </w:rPr>
        <w:t>:S</w:t>
      </w:r>
      <w:r w:rsidR="00A1168C">
        <w:rPr>
          <w:rFonts w:asciiTheme="minorHAnsi" w:hAnsiTheme="minorHAnsi" w:cstheme="minorHAnsi"/>
          <w:bCs/>
          <w:color w:val="2F5496" w:themeColor="accent5" w:themeShade="BF"/>
          <w:sz w:val="24"/>
          <w:szCs w:val="24"/>
        </w:rPr>
        <w:t>apphire</w:t>
      </w:r>
      <w:r w:rsidR="00A644F8">
        <w:rPr>
          <w:rFonts w:asciiTheme="minorHAnsi" w:hAnsiTheme="minorHAnsi" w:cstheme="minorHAnsi"/>
          <w:bCs/>
          <w:color w:val="2F5496" w:themeColor="accent5" w:themeShade="BF"/>
          <w:sz w:val="24"/>
          <w:szCs w:val="24"/>
        </w:rPr>
        <w:t xml:space="preserve"> laser</w:t>
      </w:r>
      <w:r w:rsidR="004702A4">
        <w:rPr>
          <w:rFonts w:asciiTheme="minorHAnsi" w:hAnsiTheme="minorHAnsi" w:cstheme="minorHAnsi"/>
          <w:bCs/>
          <w:color w:val="2F5496" w:themeColor="accent5" w:themeShade="BF"/>
          <w:sz w:val="24"/>
          <w:szCs w:val="24"/>
        </w:rPr>
        <w:t xml:space="preserve"> system</w:t>
      </w:r>
      <w:r w:rsidR="00A644F8">
        <w:rPr>
          <w:rFonts w:asciiTheme="minorHAnsi" w:hAnsiTheme="minorHAnsi" w:cstheme="minorHAnsi"/>
          <w:bCs/>
          <w:color w:val="2F5496" w:themeColor="accent5" w:themeShade="BF"/>
          <w:sz w:val="24"/>
          <w:szCs w:val="24"/>
        </w:rPr>
        <w:t xml:space="preserve"> will</w:t>
      </w:r>
      <w:r w:rsidR="00553A29">
        <w:rPr>
          <w:rFonts w:asciiTheme="minorHAnsi" w:hAnsiTheme="minorHAnsi" w:cstheme="minorHAnsi"/>
          <w:bCs/>
          <w:color w:val="2F5496" w:themeColor="accent5" w:themeShade="BF"/>
          <w:sz w:val="24"/>
          <w:szCs w:val="24"/>
        </w:rPr>
        <w:t xml:space="preserve"> </w:t>
      </w:r>
      <w:r w:rsidR="008F3648">
        <w:rPr>
          <w:rFonts w:asciiTheme="minorHAnsi" w:hAnsiTheme="minorHAnsi" w:cstheme="minorHAnsi"/>
          <w:bCs/>
          <w:color w:val="2F5496" w:themeColor="accent5" w:themeShade="BF"/>
          <w:sz w:val="24"/>
          <w:szCs w:val="24"/>
        </w:rPr>
        <w:t xml:space="preserve">be </w:t>
      </w:r>
      <w:r w:rsidR="00553A29">
        <w:rPr>
          <w:rFonts w:asciiTheme="minorHAnsi" w:hAnsiTheme="minorHAnsi" w:cstheme="minorHAnsi"/>
          <w:bCs/>
          <w:color w:val="2F5496" w:themeColor="accent5" w:themeShade="BF"/>
          <w:sz w:val="24"/>
          <w:szCs w:val="24"/>
        </w:rPr>
        <w:t>procured</w:t>
      </w:r>
      <w:r w:rsidR="00243989">
        <w:rPr>
          <w:rFonts w:asciiTheme="minorHAnsi" w:hAnsiTheme="minorHAnsi" w:cstheme="minorHAnsi"/>
          <w:bCs/>
          <w:color w:val="2F5496" w:themeColor="accent5" w:themeShade="BF"/>
          <w:sz w:val="24"/>
          <w:szCs w:val="24"/>
        </w:rPr>
        <w:t xml:space="preserve"> and supplied</w:t>
      </w:r>
      <w:r w:rsidR="00D66C16">
        <w:rPr>
          <w:rFonts w:asciiTheme="minorHAnsi" w:hAnsiTheme="minorHAnsi" w:cstheme="minorHAnsi"/>
          <w:bCs/>
          <w:color w:val="2F5496" w:themeColor="accent5" w:themeShade="BF"/>
          <w:sz w:val="24"/>
          <w:szCs w:val="24"/>
        </w:rPr>
        <w:t xml:space="preserve"> </w:t>
      </w:r>
      <w:r w:rsidR="00784746">
        <w:rPr>
          <w:rFonts w:asciiTheme="minorHAnsi" w:hAnsiTheme="minorHAnsi" w:cstheme="minorHAnsi"/>
          <w:bCs/>
          <w:color w:val="2F5496" w:themeColor="accent5" w:themeShade="BF"/>
          <w:sz w:val="24"/>
          <w:szCs w:val="24"/>
        </w:rPr>
        <w:t>by</w:t>
      </w:r>
      <w:r w:rsidR="00C9268A">
        <w:rPr>
          <w:rFonts w:asciiTheme="minorHAnsi" w:hAnsiTheme="minorHAnsi" w:cstheme="minorHAnsi"/>
          <w:bCs/>
          <w:color w:val="2F5496" w:themeColor="accent5" w:themeShade="BF"/>
          <w:sz w:val="24"/>
          <w:szCs w:val="24"/>
        </w:rPr>
        <w:t xml:space="preserve"> </w:t>
      </w:r>
      <w:r w:rsidR="00784746">
        <w:rPr>
          <w:rFonts w:asciiTheme="minorHAnsi" w:hAnsiTheme="minorHAnsi" w:cstheme="minorHAnsi"/>
          <w:bCs/>
          <w:color w:val="2F5496" w:themeColor="accent5" w:themeShade="BF"/>
          <w:sz w:val="24"/>
          <w:szCs w:val="24"/>
        </w:rPr>
        <w:t>a specialist</w:t>
      </w:r>
      <w:r w:rsidR="00C9268A">
        <w:rPr>
          <w:rFonts w:asciiTheme="minorHAnsi" w:hAnsiTheme="minorHAnsi" w:cstheme="minorHAnsi"/>
          <w:bCs/>
          <w:color w:val="2F5496" w:themeColor="accent5" w:themeShade="BF"/>
          <w:sz w:val="24"/>
          <w:szCs w:val="24"/>
        </w:rPr>
        <w:t xml:space="preserve"> </w:t>
      </w:r>
      <w:r w:rsidR="002D2C02">
        <w:rPr>
          <w:rFonts w:asciiTheme="minorHAnsi" w:hAnsiTheme="minorHAnsi" w:cstheme="minorHAnsi"/>
          <w:bCs/>
          <w:color w:val="2F5496" w:themeColor="accent5" w:themeShade="BF"/>
          <w:sz w:val="24"/>
          <w:szCs w:val="24"/>
        </w:rPr>
        <w:t xml:space="preserve">commercial </w:t>
      </w:r>
      <w:r w:rsidR="00E921CD">
        <w:rPr>
          <w:rFonts w:asciiTheme="minorHAnsi" w:hAnsiTheme="minorHAnsi" w:cstheme="minorHAnsi"/>
          <w:bCs/>
          <w:color w:val="2F5496" w:themeColor="accent5" w:themeShade="BF"/>
          <w:sz w:val="24"/>
          <w:szCs w:val="24"/>
        </w:rPr>
        <w:t>c</w:t>
      </w:r>
      <w:r w:rsidR="00D66C16">
        <w:rPr>
          <w:rFonts w:asciiTheme="minorHAnsi" w:hAnsiTheme="minorHAnsi" w:cstheme="minorHAnsi"/>
          <w:bCs/>
          <w:color w:val="2F5496" w:themeColor="accent5" w:themeShade="BF"/>
          <w:sz w:val="24"/>
          <w:szCs w:val="24"/>
        </w:rPr>
        <w:t>ompany</w:t>
      </w:r>
      <w:r w:rsidR="00243989">
        <w:rPr>
          <w:rFonts w:asciiTheme="minorHAnsi" w:hAnsiTheme="minorHAnsi" w:cstheme="minorHAnsi"/>
          <w:bCs/>
          <w:color w:val="2F5496" w:themeColor="accent5" w:themeShade="BF"/>
          <w:sz w:val="24"/>
          <w:szCs w:val="24"/>
        </w:rPr>
        <w:t>,</w:t>
      </w:r>
      <w:r w:rsidR="002D2C02">
        <w:rPr>
          <w:rFonts w:asciiTheme="minorHAnsi" w:hAnsiTheme="minorHAnsi" w:cstheme="minorHAnsi"/>
          <w:bCs/>
          <w:color w:val="2F5496" w:themeColor="accent5" w:themeShade="BF"/>
          <w:sz w:val="24"/>
          <w:szCs w:val="24"/>
        </w:rPr>
        <w:t xml:space="preserve"> the support</w:t>
      </w:r>
      <w:r w:rsidR="00F5578E">
        <w:rPr>
          <w:rFonts w:asciiTheme="minorHAnsi" w:hAnsiTheme="minorHAnsi" w:cstheme="minorHAnsi"/>
          <w:bCs/>
          <w:color w:val="2F5496" w:themeColor="accent5" w:themeShade="BF"/>
          <w:sz w:val="24"/>
          <w:szCs w:val="24"/>
        </w:rPr>
        <w:t>s for this system will be i</w:t>
      </w:r>
      <w:r w:rsidR="00DA2FAB">
        <w:rPr>
          <w:rFonts w:asciiTheme="minorHAnsi" w:hAnsiTheme="minorHAnsi" w:cstheme="minorHAnsi"/>
          <w:bCs/>
          <w:color w:val="2F5496" w:themeColor="accent5" w:themeShade="BF"/>
          <w:sz w:val="24"/>
          <w:szCs w:val="24"/>
        </w:rPr>
        <w:t>ncluded in the scope</w:t>
      </w:r>
      <w:r w:rsidR="002206C5">
        <w:rPr>
          <w:rFonts w:asciiTheme="minorHAnsi" w:hAnsiTheme="minorHAnsi" w:cstheme="minorHAnsi"/>
          <w:bCs/>
          <w:color w:val="2F5496" w:themeColor="accent5" w:themeShade="BF"/>
          <w:sz w:val="24"/>
          <w:szCs w:val="24"/>
        </w:rPr>
        <w:t xml:space="preserve"> of design and procurement</w:t>
      </w:r>
      <w:r w:rsidR="00DA2FAB">
        <w:rPr>
          <w:rFonts w:asciiTheme="minorHAnsi" w:hAnsiTheme="minorHAnsi" w:cstheme="minorHAnsi"/>
          <w:bCs/>
          <w:color w:val="2F5496" w:themeColor="accent5" w:themeShade="BF"/>
          <w:sz w:val="24"/>
          <w:szCs w:val="24"/>
        </w:rPr>
        <w:t>.</w:t>
      </w:r>
    </w:p>
    <w:p w14:paraId="3A1A87ED" w14:textId="17A4A332" w:rsidR="000E410D" w:rsidRPr="0056779B" w:rsidRDefault="000E410D" w:rsidP="000E410D">
      <w:pPr>
        <w:spacing w:before="120" w:after="120"/>
        <w:ind w:left="720"/>
        <w:rPr>
          <w:rFonts w:asciiTheme="minorHAnsi" w:hAnsiTheme="minorHAnsi" w:cstheme="minorHAnsi"/>
          <w:bCs/>
          <w:color w:val="2F5496" w:themeColor="accent5" w:themeShade="BF"/>
          <w:sz w:val="24"/>
          <w:szCs w:val="24"/>
        </w:rPr>
      </w:pPr>
      <w:r>
        <w:rPr>
          <w:rFonts w:asciiTheme="minorHAnsi" w:hAnsiTheme="minorHAnsi" w:cstheme="minorHAnsi"/>
          <w:bCs/>
          <w:noProof/>
          <w:color w:val="2F5496" w:themeColor="accent5" w:themeShade="BF"/>
          <w:sz w:val="24"/>
          <w:szCs w:val="24"/>
        </w:rPr>
        <w:drawing>
          <wp:inline distT="0" distB="0" distL="0" distR="0" wp14:anchorId="729532C3" wp14:editId="4EBB1496">
            <wp:extent cx="5682691" cy="1889760"/>
            <wp:effectExtent l="0" t="0" r="0" b="0"/>
            <wp:docPr id="2030687157" name="Picture 5" descr="A conveyor belt with white cub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30687157" name="Picture 5" descr="A conveyor belt with white cubes&#10;&#10;Description automatically generated"/>
                    <pic:cNvPicPr/>
                  </pic:nvPicPr>
                  <pic:blipFill>
                    <a:blip r:embed="rId23" cstate="print">
                      <a:extLst>
                        <a:ext uri="{28A0092B-C50C-407E-A947-70E740481C1C}">
                          <a14:useLocalDpi xmlns:a14="http://schemas.microsoft.com/office/drawing/2010/main" val="0"/>
                        </a:ext>
                      </a:extLst>
                    </a:blip>
                    <a:stretch>
                      <a:fillRect/>
                    </a:stretch>
                  </pic:blipFill>
                  <pic:spPr>
                    <a:xfrm>
                      <a:off x="0" y="0"/>
                      <a:ext cx="5689256" cy="1891943"/>
                    </a:xfrm>
                    <a:prstGeom prst="rect">
                      <a:avLst/>
                    </a:prstGeom>
                  </pic:spPr>
                </pic:pic>
              </a:graphicData>
            </a:graphic>
          </wp:inline>
        </w:drawing>
      </w:r>
    </w:p>
    <w:p w14:paraId="3437B4D9" w14:textId="2A2261E7" w:rsidR="008B40F6" w:rsidRDefault="008B40F6" w:rsidP="00282490">
      <w:pPr>
        <w:spacing w:before="120" w:after="120"/>
        <w:jc w:val="both"/>
        <w:rPr>
          <w:rFonts w:asciiTheme="minorHAnsi" w:hAnsiTheme="minorHAnsi" w:cstheme="minorHAnsi"/>
          <w:b/>
          <w:color w:val="2F5496" w:themeColor="accent5" w:themeShade="BF"/>
          <w:sz w:val="24"/>
          <w:szCs w:val="24"/>
        </w:rPr>
      </w:pPr>
      <w:r w:rsidRPr="00111936">
        <w:rPr>
          <w:rFonts w:asciiTheme="minorHAnsi" w:hAnsiTheme="minorHAnsi" w:cstheme="minorHAnsi"/>
          <w:b/>
          <w:noProof/>
          <w:color w:val="2F5496" w:themeColor="accent5" w:themeShade="BF"/>
          <w:sz w:val="24"/>
          <w:szCs w:val="24"/>
        </w:rPr>
        <mc:AlternateContent>
          <mc:Choice Requires="wps">
            <w:drawing>
              <wp:anchor distT="45720" distB="45720" distL="114300" distR="114300" simplePos="0" relativeHeight="251669504" behindDoc="0" locked="0" layoutInCell="1" allowOverlap="1" wp14:anchorId="2E782E7E" wp14:editId="0C13102B">
                <wp:simplePos x="0" y="0"/>
                <wp:positionH relativeFrom="margin">
                  <wp:posOffset>3052445</wp:posOffset>
                </wp:positionH>
                <wp:positionV relativeFrom="paragraph">
                  <wp:posOffset>56515</wp:posOffset>
                </wp:positionV>
                <wp:extent cx="571500" cy="297180"/>
                <wp:effectExtent l="0" t="0" r="0" b="7620"/>
                <wp:wrapSquare wrapText="bothSides"/>
                <wp:docPr id="126960181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1500" cy="297180"/>
                        </a:xfrm>
                        <a:prstGeom prst="rect">
                          <a:avLst/>
                        </a:prstGeom>
                        <a:solidFill>
                          <a:srgbClr val="FFFFFF"/>
                        </a:solidFill>
                        <a:ln w="9525">
                          <a:noFill/>
                          <a:miter lim="800000"/>
                          <a:headEnd/>
                          <a:tailEnd/>
                        </a:ln>
                      </wps:spPr>
                      <wps:txbx>
                        <w:txbxContent>
                          <w:p w14:paraId="5CAE4BAB" w14:textId="334353A3" w:rsidR="00111936" w:rsidRPr="00111936" w:rsidRDefault="00111936" w:rsidP="008B40F6">
                            <w:pPr>
                              <w:jc w:val="center"/>
                              <w:rPr>
                                <w:rFonts w:asciiTheme="minorHAnsi" w:hAnsiTheme="minorHAnsi" w:cstheme="minorHAnsi"/>
                                <w:bCs/>
                                <w:color w:val="2F5496" w:themeColor="accent5" w:themeShade="BF"/>
                                <w:sz w:val="24"/>
                                <w:szCs w:val="24"/>
                              </w:rPr>
                            </w:pPr>
                            <w:r w:rsidRPr="00111936">
                              <w:rPr>
                                <w:rFonts w:asciiTheme="minorHAnsi" w:hAnsiTheme="minorHAnsi" w:cstheme="minorHAnsi"/>
                                <w:bCs/>
                                <w:color w:val="2F5496" w:themeColor="accent5" w:themeShade="BF"/>
                                <w:sz w:val="24"/>
                                <w:szCs w:val="24"/>
                              </w:rPr>
                              <w:t>Fig 2</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2E782E7E" id="_x0000_s1027" type="#_x0000_t202" style="position:absolute;left:0;text-align:left;margin-left:240.35pt;margin-top:4.45pt;width:45pt;height:23.4pt;z-index:251669504;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" stroked="f">
                <v:textbox>
                  <w:txbxContent>
                    <w:p w14:paraId="5CAE4BAB" w14:textId="334353A3" w:rsidR="00111936" w:rsidRPr="00111936" w:rsidRDefault="00111936" w:rsidP="008B40F6">
                      <w:pPr>
                        <w:jc w:val="center"/>
                        <w:rPr>
                          <w:rFonts w:asciiTheme="minorHAnsi" w:hAnsiTheme="minorHAnsi" w:cstheme="minorHAnsi"/>
                          <w:bCs/>
                          <w:color w:val="2F5496" w:themeColor="accent5" w:themeShade="BF"/>
                          <w:sz w:val="24"/>
                          <w:szCs w:val="24"/>
                        </w:rPr>
                      </w:pPr>
                      <w:r w:rsidRPr="00111936">
                        <w:rPr>
                          <w:rFonts w:asciiTheme="minorHAnsi" w:hAnsiTheme="minorHAnsi" w:cstheme="minorHAnsi"/>
                          <w:bCs/>
                          <w:color w:val="2F5496" w:themeColor="accent5" w:themeShade="BF"/>
                          <w:sz w:val="24"/>
                          <w:szCs w:val="24"/>
                        </w:rPr>
                        <w:t>Fig 2</w:t>
                      </w:r>
                    </w:p>
                  </w:txbxContent>
                </v:textbox>
                <w10:wrap type="square" anchorx="margin"/>
              </v:shape>
            </w:pict>
          </mc:Fallback>
        </mc:AlternateContent>
      </w:r>
    </w:p>
    <w:p w14:paraId="38B09049" w14:textId="77777777" w:rsidR="003C7869" w:rsidRDefault="003C7869" w:rsidP="00AF2B24">
      <w:pPr>
        <w:spacing w:before="120" w:after="120"/>
        <w:ind w:left="720"/>
        <w:jc w:val="both"/>
        <w:rPr>
          <w:rFonts w:asciiTheme="minorHAnsi" w:hAnsiTheme="minorHAnsi" w:cstheme="minorHAnsi"/>
          <w:b/>
          <w:color w:val="2F5496" w:themeColor="accent5" w:themeShade="BF"/>
          <w:sz w:val="24"/>
          <w:szCs w:val="24"/>
        </w:rPr>
      </w:pPr>
    </w:p>
    <w:p w14:paraId="6748B962" w14:textId="44D13C94" w:rsidR="00AF2B24" w:rsidRDefault="004158BB" w:rsidP="00AF2B24">
      <w:pPr>
        <w:spacing w:before="120" w:after="120"/>
        <w:ind w:left="720"/>
        <w:jc w:val="both"/>
        <w:rPr>
          <w:rFonts w:asciiTheme="minorHAnsi" w:hAnsiTheme="minorHAnsi" w:cstheme="minorHAnsi"/>
          <w:b/>
          <w:color w:val="2F5496" w:themeColor="accent5" w:themeShade="BF"/>
          <w:sz w:val="24"/>
          <w:szCs w:val="24"/>
        </w:rPr>
      </w:pPr>
      <w:r>
        <w:rPr>
          <w:rFonts w:asciiTheme="minorHAnsi" w:hAnsiTheme="minorHAnsi" w:cstheme="minorHAnsi"/>
          <w:b/>
          <w:color w:val="2F5496" w:themeColor="accent5" w:themeShade="BF"/>
          <w:sz w:val="24"/>
          <w:szCs w:val="24"/>
        </w:rPr>
        <w:t xml:space="preserve">7.3 </w:t>
      </w:r>
      <w:r w:rsidR="002F4780">
        <w:rPr>
          <w:rFonts w:asciiTheme="minorHAnsi" w:hAnsiTheme="minorHAnsi" w:cstheme="minorHAnsi"/>
          <w:b/>
          <w:color w:val="2F5496" w:themeColor="accent5" w:themeShade="BF"/>
          <w:sz w:val="24"/>
          <w:szCs w:val="24"/>
        </w:rPr>
        <w:t xml:space="preserve">Laser Target </w:t>
      </w:r>
      <w:r w:rsidR="00F6599E">
        <w:rPr>
          <w:rFonts w:asciiTheme="minorHAnsi" w:hAnsiTheme="minorHAnsi" w:cstheme="minorHAnsi"/>
          <w:b/>
          <w:color w:val="2F5496" w:themeColor="accent5" w:themeShade="BF"/>
          <w:sz w:val="24"/>
          <w:szCs w:val="24"/>
        </w:rPr>
        <w:t>Optics</w:t>
      </w:r>
      <w:r w:rsidR="00AF2B24">
        <w:rPr>
          <w:rFonts w:asciiTheme="minorHAnsi" w:hAnsiTheme="minorHAnsi" w:cstheme="minorHAnsi"/>
          <w:b/>
          <w:color w:val="2F5496" w:themeColor="accent5" w:themeShade="BF"/>
          <w:sz w:val="24"/>
          <w:szCs w:val="24"/>
        </w:rPr>
        <w:t xml:space="preserve"> </w:t>
      </w:r>
      <w:r w:rsidR="007F0B9E">
        <w:rPr>
          <w:rFonts w:asciiTheme="minorHAnsi" w:hAnsiTheme="minorHAnsi" w:cstheme="minorHAnsi"/>
          <w:b/>
          <w:color w:val="2F5496" w:themeColor="accent5" w:themeShade="BF"/>
          <w:sz w:val="24"/>
          <w:szCs w:val="24"/>
        </w:rPr>
        <w:t xml:space="preserve">Support </w:t>
      </w:r>
      <w:r w:rsidR="002F4780">
        <w:rPr>
          <w:rFonts w:asciiTheme="minorHAnsi" w:hAnsiTheme="minorHAnsi" w:cstheme="minorHAnsi"/>
          <w:b/>
          <w:color w:val="2F5496" w:themeColor="accent5" w:themeShade="BF"/>
          <w:sz w:val="24"/>
          <w:szCs w:val="24"/>
        </w:rPr>
        <w:t>System</w:t>
      </w:r>
    </w:p>
    <w:p w14:paraId="49EDBF41" w14:textId="12CF6E10" w:rsidR="009B70C3" w:rsidRDefault="00991536" w:rsidP="00AF2B24">
      <w:pPr>
        <w:spacing w:before="120" w:after="120"/>
        <w:ind w:left="720"/>
        <w:jc w:val="both"/>
        <w:rPr>
          <w:rFonts w:asciiTheme="minorHAnsi" w:hAnsiTheme="minorHAnsi" w:cstheme="minorHAnsi"/>
          <w:b/>
          <w:color w:val="2F5496" w:themeColor="accent5" w:themeShade="BF"/>
          <w:sz w:val="24"/>
          <w:szCs w:val="24"/>
        </w:rPr>
      </w:pPr>
      <w:r>
        <w:rPr>
          <w:rFonts w:asciiTheme="minorHAnsi" w:hAnsiTheme="minorHAnsi" w:cstheme="minorHAnsi"/>
          <w:bCs/>
          <w:color w:val="2F5496" w:themeColor="accent5" w:themeShade="BF"/>
          <w:sz w:val="24"/>
          <w:szCs w:val="24"/>
        </w:rPr>
        <w:t xml:space="preserve">For </w:t>
      </w:r>
      <w:r w:rsidR="00AC6D34">
        <w:rPr>
          <w:rFonts w:asciiTheme="minorHAnsi" w:hAnsiTheme="minorHAnsi" w:cstheme="minorHAnsi"/>
          <w:bCs/>
          <w:color w:val="2F5496" w:themeColor="accent5" w:themeShade="BF"/>
          <w:sz w:val="24"/>
          <w:szCs w:val="24"/>
        </w:rPr>
        <w:t>optical</w:t>
      </w:r>
      <w:r>
        <w:rPr>
          <w:rFonts w:asciiTheme="minorHAnsi" w:hAnsiTheme="minorHAnsi" w:cstheme="minorHAnsi"/>
          <w:bCs/>
          <w:color w:val="2F5496" w:themeColor="accent5" w:themeShade="BF"/>
          <w:sz w:val="24"/>
          <w:szCs w:val="24"/>
        </w:rPr>
        <w:t xml:space="preserve"> support</w:t>
      </w:r>
      <w:r w:rsidR="00AB6E9D">
        <w:rPr>
          <w:rFonts w:asciiTheme="minorHAnsi" w:hAnsiTheme="minorHAnsi" w:cstheme="minorHAnsi"/>
          <w:bCs/>
          <w:color w:val="2F5496" w:themeColor="accent5" w:themeShade="BF"/>
          <w:sz w:val="24"/>
          <w:szCs w:val="24"/>
        </w:rPr>
        <w:t xml:space="preserve"> systems</w:t>
      </w:r>
      <w:r w:rsidR="00AD0552">
        <w:rPr>
          <w:rFonts w:asciiTheme="minorHAnsi" w:hAnsiTheme="minorHAnsi" w:cstheme="minorHAnsi"/>
          <w:bCs/>
          <w:color w:val="2F5496" w:themeColor="accent5" w:themeShade="BF"/>
          <w:sz w:val="24"/>
          <w:szCs w:val="24"/>
        </w:rPr>
        <w:t>,</w:t>
      </w:r>
      <w:r w:rsidR="00AB6E9D">
        <w:rPr>
          <w:rFonts w:asciiTheme="minorHAnsi" w:hAnsiTheme="minorHAnsi" w:cstheme="minorHAnsi"/>
          <w:bCs/>
          <w:color w:val="2F5496" w:themeColor="accent5" w:themeShade="BF"/>
          <w:sz w:val="24"/>
          <w:szCs w:val="24"/>
        </w:rPr>
        <w:t xml:space="preserve"> such as </w:t>
      </w:r>
      <w:r w:rsidR="005275E3">
        <w:rPr>
          <w:rFonts w:asciiTheme="minorHAnsi" w:hAnsiTheme="minorHAnsi" w:cstheme="minorHAnsi"/>
          <w:bCs/>
          <w:color w:val="2F5496" w:themeColor="accent5" w:themeShade="BF"/>
          <w:sz w:val="24"/>
          <w:szCs w:val="24"/>
        </w:rPr>
        <w:t xml:space="preserve">the </w:t>
      </w:r>
      <w:r w:rsidR="00BC05BA">
        <w:rPr>
          <w:rFonts w:asciiTheme="minorHAnsi" w:hAnsiTheme="minorHAnsi" w:cstheme="minorHAnsi"/>
          <w:bCs/>
          <w:color w:val="2F5496" w:themeColor="accent5" w:themeShade="BF"/>
          <w:sz w:val="24"/>
          <w:szCs w:val="24"/>
        </w:rPr>
        <w:t xml:space="preserve">laser </w:t>
      </w:r>
      <w:r w:rsidR="00AB6E9D">
        <w:rPr>
          <w:rFonts w:asciiTheme="minorHAnsi" w:hAnsiTheme="minorHAnsi" w:cstheme="minorHAnsi"/>
          <w:bCs/>
          <w:color w:val="2F5496" w:themeColor="accent5" w:themeShade="BF"/>
          <w:sz w:val="24"/>
          <w:szCs w:val="24"/>
        </w:rPr>
        <w:t>target chamber</w:t>
      </w:r>
      <w:r w:rsidR="00AD0552">
        <w:rPr>
          <w:rFonts w:asciiTheme="minorHAnsi" w:hAnsiTheme="minorHAnsi" w:cstheme="minorHAnsi"/>
          <w:bCs/>
          <w:color w:val="2F5496" w:themeColor="accent5" w:themeShade="BF"/>
          <w:sz w:val="24"/>
          <w:szCs w:val="24"/>
        </w:rPr>
        <w:t xml:space="preserve"> source,</w:t>
      </w:r>
      <w:r>
        <w:rPr>
          <w:rFonts w:asciiTheme="minorHAnsi" w:hAnsiTheme="minorHAnsi" w:cstheme="minorHAnsi"/>
          <w:bCs/>
          <w:color w:val="2F5496" w:themeColor="accent5" w:themeShade="BF"/>
          <w:sz w:val="24"/>
          <w:szCs w:val="24"/>
        </w:rPr>
        <w:t xml:space="preserve"> </w:t>
      </w:r>
      <w:r w:rsidR="00AC6D34">
        <w:rPr>
          <w:rFonts w:asciiTheme="minorHAnsi" w:hAnsiTheme="minorHAnsi" w:cstheme="minorHAnsi"/>
          <w:bCs/>
          <w:color w:val="2F5496" w:themeColor="accent5" w:themeShade="BF"/>
          <w:sz w:val="24"/>
          <w:szCs w:val="24"/>
        </w:rPr>
        <w:t xml:space="preserve">it is critical that the </w:t>
      </w:r>
      <w:r w:rsidR="00D34B1B">
        <w:rPr>
          <w:rFonts w:asciiTheme="minorHAnsi" w:hAnsiTheme="minorHAnsi" w:cstheme="minorHAnsi"/>
          <w:bCs/>
          <w:color w:val="2F5496" w:themeColor="accent5" w:themeShade="BF"/>
          <w:sz w:val="24"/>
          <w:szCs w:val="24"/>
        </w:rPr>
        <w:t>optical element</w:t>
      </w:r>
      <w:r w:rsidR="00D76A05">
        <w:rPr>
          <w:rFonts w:asciiTheme="minorHAnsi" w:hAnsiTheme="minorHAnsi" w:cstheme="minorHAnsi"/>
          <w:bCs/>
          <w:color w:val="2F5496" w:themeColor="accent5" w:themeShade="BF"/>
          <w:sz w:val="24"/>
          <w:szCs w:val="24"/>
        </w:rPr>
        <w:t xml:space="preserve"> supports</w:t>
      </w:r>
      <w:r w:rsidR="00D34B1B">
        <w:rPr>
          <w:rFonts w:asciiTheme="minorHAnsi" w:hAnsiTheme="minorHAnsi" w:cstheme="minorHAnsi"/>
          <w:bCs/>
          <w:color w:val="2F5496" w:themeColor="accent5" w:themeShade="BF"/>
          <w:sz w:val="24"/>
          <w:szCs w:val="24"/>
        </w:rPr>
        <w:t xml:space="preserve"> are isolated from the </w:t>
      </w:r>
      <w:r w:rsidR="00D25B1A">
        <w:rPr>
          <w:rFonts w:asciiTheme="minorHAnsi" w:hAnsiTheme="minorHAnsi" w:cstheme="minorHAnsi"/>
          <w:bCs/>
          <w:color w:val="2F5496" w:themeColor="accent5" w:themeShade="BF"/>
          <w:sz w:val="24"/>
          <w:szCs w:val="24"/>
        </w:rPr>
        <w:t xml:space="preserve">vacuum chamber </w:t>
      </w:r>
      <w:r w:rsidR="00153616">
        <w:rPr>
          <w:rFonts w:asciiTheme="minorHAnsi" w:hAnsiTheme="minorHAnsi" w:cstheme="minorHAnsi"/>
          <w:bCs/>
          <w:color w:val="2F5496" w:themeColor="accent5" w:themeShade="BF"/>
          <w:sz w:val="24"/>
          <w:szCs w:val="24"/>
        </w:rPr>
        <w:t>w</w:t>
      </w:r>
      <w:r w:rsidR="00D25B1A">
        <w:rPr>
          <w:rFonts w:asciiTheme="minorHAnsi" w:hAnsiTheme="minorHAnsi" w:cstheme="minorHAnsi"/>
          <w:bCs/>
          <w:color w:val="2F5496" w:themeColor="accent5" w:themeShade="BF"/>
          <w:sz w:val="24"/>
          <w:szCs w:val="24"/>
        </w:rPr>
        <w:t xml:space="preserve">hich will </w:t>
      </w:r>
      <w:r w:rsidR="00153616">
        <w:rPr>
          <w:rFonts w:asciiTheme="minorHAnsi" w:hAnsiTheme="minorHAnsi" w:cstheme="minorHAnsi"/>
          <w:bCs/>
          <w:color w:val="2F5496" w:themeColor="accent5" w:themeShade="BF"/>
          <w:sz w:val="24"/>
          <w:szCs w:val="24"/>
        </w:rPr>
        <w:t>deflect</w:t>
      </w:r>
      <w:r w:rsidR="00BC24E3">
        <w:rPr>
          <w:rFonts w:asciiTheme="minorHAnsi" w:hAnsiTheme="minorHAnsi" w:cstheme="minorHAnsi"/>
          <w:bCs/>
          <w:color w:val="2F5496" w:themeColor="accent5" w:themeShade="BF"/>
          <w:sz w:val="24"/>
          <w:szCs w:val="24"/>
        </w:rPr>
        <w:t xml:space="preserve"> during pump</w:t>
      </w:r>
      <w:r w:rsidR="00D76A05">
        <w:rPr>
          <w:rFonts w:asciiTheme="minorHAnsi" w:hAnsiTheme="minorHAnsi" w:cstheme="minorHAnsi"/>
          <w:bCs/>
          <w:color w:val="2F5496" w:themeColor="accent5" w:themeShade="BF"/>
          <w:sz w:val="24"/>
          <w:szCs w:val="24"/>
        </w:rPr>
        <w:t xml:space="preserve"> </w:t>
      </w:r>
      <w:r w:rsidR="00BC24E3">
        <w:rPr>
          <w:rFonts w:asciiTheme="minorHAnsi" w:hAnsiTheme="minorHAnsi" w:cstheme="minorHAnsi"/>
          <w:bCs/>
          <w:color w:val="2F5496" w:themeColor="accent5" w:themeShade="BF"/>
          <w:sz w:val="24"/>
          <w:szCs w:val="24"/>
        </w:rPr>
        <w:t>down.</w:t>
      </w:r>
      <w:r w:rsidR="004C3A12">
        <w:rPr>
          <w:rFonts w:asciiTheme="minorHAnsi" w:hAnsiTheme="minorHAnsi" w:cstheme="minorHAnsi"/>
          <w:bCs/>
          <w:color w:val="2F5496" w:themeColor="accent5" w:themeShade="BF"/>
          <w:sz w:val="24"/>
          <w:szCs w:val="24"/>
        </w:rPr>
        <w:t xml:space="preserve"> </w:t>
      </w:r>
      <w:r w:rsidR="004D22A7">
        <w:rPr>
          <w:rFonts w:asciiTheme="minorHAnsi" w:hAnsiTheme="minorHAnsi" w:cstheme="minorHAnsi"/>
          <w:bCs/>
          <w:color w:val="2F5496" w:themeColor="accent5" w:themeShade="BF"/>
          <w:sz w:val="24"/>
          <w:szCs w:val="24"/>
        </w:rPr>
        <w:t>In fi</w:t>
      </w:r>
      <w:r w:rsidR="00345BE4">
        <w:rPr>
          <w:rFonts w:asciiTheme="minorHAnsi" w:hAnsiTheme="minorHAnsi" w:cstheme="minorHAnsi"/>
          <w:bCs/>
          <w:color w:val="2F5496" w:themeColor="accent5" w:themeShade="BF"/>
          <w:sz w:val="24"/>
          <w:szCs w:val="24"/>
        </w:rPr>
        <w:t xml:space="preserve">gure </w:t>
      </w:r>
      <w:r w:rsidR="00232A8D">
        <w:rPr>
          <w:rFonts w:asciiTheme="minorHAnsi" w:hAnsiTheme="minorHAnsi" w:cstheme="minorHAnsi"/>
          <w:bCs/>
          <w:color w:val="2F5496" w:themeColor="accent5" w:themeShade="BF"/>
          <w:sz w:val="24"/>
          <w:szCs w:val="24"/>
        </w:rPr>
        <w:t>3</w:t>
      </w:r>
      <w:r w:rsidR="00345BE4">
        <w:rPr>
          <w:rFonts w:asciiTheme="minorHAnsi" w:hAnsiTheme="minorHAnsi" w:cstheme="minorHAnsi"/>
          <w:bCs/>
          <w:color w:val="2F5496" w:themeColor="accent5" w:themeShade="BF"/>
          <w:sz w:val="24"/>
          <w:szCs w:val="24"/>
        </w:rPr>
        <w:t xml:space="preserve"> o</w:t>
      </w:r>
      <w:r w:rsidR="00FB7894">
        <w:rPr>
          <w:rFonts w:asciiTheme="minorHAnsi" w:hAnsiTheme="minorHAnsi" w:cstheme="minorHAnsi"/>
          <w:bCs/>
          <w:color w:val="2F5496" w:themeColor="accent5" w:themeShade="BF"/>
          <w:sz w:val="24"/>
          <w:szCs w:val="24"/>
        </w:rPr>
        <w:t>ptics are</w:t>
      </w:r>
      <w:r w:rsidR="00D179B9">
        <w:rPr>
          <w:rFonts w:asciiTheme="minorHAnsi" w:hAnsiTheme="minorHAnsi" w:cstheme="minorHAnsi"/>
          <w:bCs/>
          <w:color w:val="2F5496" w:themeColor="accent5" w:themeShade="BF"/>
          <w:sz w:val="24"/>
          <w:szCs w:val="24"/>
        </w:rPr>
        <w:t xml:space="preserve"> shown</w:t>
      </w:r>
      <w:r w:rsidR="00FB7894">
        <w:rPr>
          <w:rFonts w:asciiTheme="minorHAnsi" w:hAnsiTheme="minorHAnsi" w:cstheme="minorHAnsi"/>
          <w:bCs/>
          <w:color w:val="2F5496" w:themeColor="accent5" w:themeShade="BF"/>
          <w:sz w:val="24"/>
          <w:szCs w:val="24"/>
        </w:rPr>
        <w:t xml:space="preserve"> </w:t>
      </w:r>
      <w:r w:rsidR="00146F2C">
        <w:rPr>
          <w:rFonts w:asciiTheme="minorHAnsi" w:hAnsiTheme="minorHAnsi" w:cstheme="minorHAnsi"/>
          <w:bCs/>
          <w:color w:val="2F5496" w:themeColor="accent5" w:themeShade="BF"/>
          <w:sz w:val="24"/>
          <w:szCs w:val="24"/>
        </w:rPr>
        <w:t>mounted</w:t>
      </w:r>
      <w:r w:rsidR="00FB7894">
        <w:rPr>
          <w:rFonts w:asciiTheme="minorHAnsi" w:hAnsiTheme="minorHAnsi" w:cstheme="minorHAnsi"/>
          <w:bCs/>
          <w:color w:val="2F5496" w:themeColor="accent5" w:themeShade="BF"/>
          <w:sz w:val="24"/>
          <w:szCs w:val="24"/>
        </w:rPr>
        <w:t xml:space="preserve"> </w:t>
      </w:r>
      <w:r w:rsidR="001C0A05">
        <w:rPr>
          <w:rFonts w:asciiTheme="minorHAnsi" w:hAnsiTheme="minorHAnsi" w:cstheme="minorHAnsi"/>
          <w:bCs/>
          <w:color w:val="2F5496" w:themeColor="accent5" w:themeShade="BF"/>
          <w:sz w:val="24"/>
          <w:szCs w:val="24"/>
        </w:rPr>
        <w:t>onto</w:t>
      </w:r>
      <w:r w:rsidR="00FB7894">
        <w:rPr>
          <w:rFonts w:asciiTheme="minorHAnsi" w:hAnsiTheme="minorHAnsi" w:cstheme="minorHAnsi"/>
          <w:bCs/>
          <w:color w:val="2F5496" w:themeColor="accent5" w:themeShade="BF"/>
          <w:sz w:val="24"/>
          <w:szCs w:val="24"/>
        </w:rPr>
        <w:t xml:space="preserve"> a baseplate </w:t>
      </w:r>
      <w:r w:rsidR="00CC4417">
        <w:rPr>
          <w:rFonts w:asciiTheme="minorHAnsi" w:hAnsiTheme="minorHAnsi" w:cstheme="minorHAnsi"/>
          <w:bCs/>
          <w:color w:val="2F5496" w:themeColor="accent5" w:themeShade="BF"/>
          <w:sz w:val="24"/>
          <w:szCs w:val="24"/>
        </w:rPr>
        <w:t>which is</w:t>
      </w:r>
      <w:r w:rsidR="00015902">
        <w:rPr>
          <w:rFonts w:asciiTheme="minorHAnsi" w:hAnsiTheme="minorHAnsi" w:cstheme="minorHAnsi"/>
          <w:bCs/>
          <w:color w:val="2F5496" w:themeColor="accent5" w:themeShade="BF"/>
          <w:sz w:val="24"/>
          <w:szCs w:val="24"/>
        </w:rPr>
        <w:t xml:space="preserve"> isolated from the vacuum chamber with</w:t>
      </w:r>
      <w:r w:rsidR="002F1CD0">
        <w:rPr>
          <w:rFonts w:asciiTheme="minorHAnsi" w:hAnsiTheme="minorHAnsi" w:cstheme="minorHAnsi"/>
          <w:bCs/>
          <w:color w:val="2F5496" w:themeColor="accent5" w:themeShade="BF"/>
          <w:sz w:val="24"/>
          <w:szCs w:val="24"/>
        </w:rPr>
        <w:t xml:space="preserve"> bellows</w:t>
      </w:r>
      <w:r w:rsidR="00622353">
        <w:rPr>
          <w:rFonts w:asciiTheme="minorHAnsi" w:hAnsiTheme="minorHAnsi" w:cstheme="minorHAnsi"/>
          <w:bCs/>
          <w:color w:val="2F5496" w:themeColor="accent5" w:themeShade="BF"/>
          <w:sz w:val="24"/>
          <w:szCs w:val="24"/>
        </w:rPr>
        <w:t xml:space="preserve"> </w:t>
      </w:r>
      <w:r w:rsidR="000E1B06">
        <w:rPr>
          <w:rFonts w:asciiTheme="minorHAnsi" w:hAnsiTheme="minorHAnsi" w:cstheme="minorHAnsi"/>
          <w:bCs/>
          <w:color w:val="2F5496" w:themeColor="accent5" w:themeShade="BF"/>
          <w:sz w:val="24"/>
          <w:szCs w:val="24"/>
        </w:rPr>
        <w:t>and</w:t>
      </w:r>
      <w:r w:rsidR="001C0A05">
        <w:rPr>
          <w:rFonts w:asciiTheme="minorHAnsi" w:hAnsiTheme="minorHAnsi" w:cstheme="minorHAnsi"/>
          <w:bCs/>
          <w:color w:val="2F5496" w:themeColor="accent5" w:themeShade="BF"/>
          <w:sz w:val="24"/>
          <w:szCs w:val="24"/>
        </w:rPr>
        <w:t xml:space="preserve"> </w:t>
      </w:r>
      <w:r w:rsidR="00D179B9">
        <w:rPr>
          <w:rFonts w:asciiTheme="minorHAnsi" w:hAnsiTheme="minorHAnsi" w:cstheme="minorHAnsi"/>
          <w:bCs/>
          <w:color w:val="2F5496" w:themeColor="accent5" w:themeShade="BF"/>
          <w:sz w:val="24"/>
          <w:szCs w:val="24"/>
        </w:rPr>
        <w:t>supported</w:t>
      </w:r>
      <w:r w:rsidR="008D1BB5">
        <w:rPr>
          <w:rFonts w:asciiTheme="minorHAnsi" w:hAnsiTheme="minorHAnsi" w:cstheme="minorHAnsi"/>
          <w:bCs/>
          <w:color w:val="2F5496" w:themeColor="accent5" w:themeShade="BF"/>
          <w:sz w:val="24"/>
          <w:szCs w:val="24"/>
        </w:rPr>
        <w:t xml:space="preserve"> by a </w:t>
      </w:r>
      <w:r w:rsidR="0009776E">
        <w:rPr>
          <w:rFonts w:asciiTheme="minorHAnsi" w:hAnsiTheme="minorHAnsi" w:cstheme="minorHAnsi"/>
          <w:bCs/>
          <w:color w:val="2F5496" w:themeColor="accent5" w:themeShade="BF"/>
          <w:sz w:val="24"/>
          <w:szCs w:val="24"/>
        </w:rPr>
        <w:t xml:space="preserve">synthetic granite block </w:t>
      </w:r>
      <w:r w:rsidR="00BE047C">
        <w:rPr>
          <w:rFonts w:asciiTheme="minorHAnsi" w:hAnsiTheme="minorHAnsi" w:cstheme="minorHAnsi"/>
          <w:bCs/>
          <w:color w:val="2F5496" w:themeColor="accent5" w:themeShade="BF"/>
          <w:sz w:val="24"/>
          <w:szCs w:val="24"/>
        </w:rPr>
        <w:t>for vibration damping</w:t>
      </w:r>
      <w:r w:rsidR="00824695">
        <w:rPr>
          <w:rFonts w:asciiTheme="minorHAnsi" w:hAnsiTheme="minorHAnsi" w:cstheme="minorHAnsi"/>
          <w:bCs/>
          <w:color w:val="2F5496" w:themeColor="accent5" w:themeShade="BF"/>
          <w:sz w:val="24"/>
          <w:szCs w:val="24"/>
        </w:rPr>
        <w:t>.</w:t>
      </w:r>
      <w:r w:rsidR="0070109B">
        <w:rPr>
          <w:rFonts w:asciiTheme="minorHAnsi" w:hAnsiTheme="minorHAnsi" w:cstheme="minorHAnsi"/>
          <w:bCs/>
          <w:color w:val="2F5496" w:themeColor="accent5" w:themeShade="BF"/>
          <w:sz w:val="24"/>
          <w:szCs w:val="24"/>
        </w:rPr>
        <w:t xml:space="preserve"> The vacuum chamber is supported </w:t>
      </w:r>
      <w:r w:rsidR="00CB07CE">
        <w:rPr>
          <w:rFonts w:asciiTheme="minorHAnsi" w:hAnsiTheme="minorHAnsi" w:cstheme="minorHAnsi"/>
          <w:bCs/>
          <w:color w:val="2F5496" w:themeColor="accent5" w:themeShade="BF"/>
          <w:sz w:val="24"/>
          <w:szCs w:val="24"/>
        </w:rPr>
        <w:t xml:space="preserve">by </w:t>
      </w:r>
      <w:r w:rsidR="00466507">
        <w:rPr>
          <w:rFonts w:asciiTheme="minorHAnsi" w:hAnsiTheme="minorHAnsi" w:cstheme="minorHAnsi"/>
          <w:bCs/>
          <w:color w:val="2F5496" w:themeColor="accent5" w:themeShade="BF"/>
          <w:sz w:val="24"/>
          <w:szCs w:val="24"/>
        </w:rPr>
        <w:t xml:space="preserve">an </w:t>
      </w:r>
      <w:r w:rsidR="00C90585">
        <w:rPr>
          <w:rFonts w:asciiTheme="minorHAnsi" w:hAnsiTheme="minorHAnsi" w:cstheme="minorHAnsi"/>
          <w:bCs/>
          <w:color w:val="2F5496" w:themeColor="accent5" w:themeShade="BF"/>
          <w:sz w:val="24"/>
          <w:szCs w:val="24"/>
        </w:rPr>
        <w:t>independent</w:t>
      </w:r>
      <w:r w:rsidR="00466507">
        <w:rPr>
          <w:rFonts w:asciiTheme="minorHAnsi" w:hAnsiTheme="minorHAnsi" w:cstheme="minorHAnsi"/>
          <w:bCs/>
          <w:color w:val="2F5496" w:themeColor="accent5" w:themeShade="BF"/>
          <w:sz w:val="24"/>
          <w:szCs w:val="24"/>
        </w:rPr>
        <w:t xml:space="preserve"> frame </w:t>
      </w:r>
      <w:r w:rsidR="00751EB4">
        <w:rPr>
          <w:rFonts w:asciiTheme="minorHAnsi" w:hAnsiTheme="minorHAnsi" w:cstheme="minorHAnsi"/>
          <w:bCs/>
          <w:color w:val="2F5496" w:themeColor="accent5" w:themeShade="BF"/>
          <w:sz w:val="24"/>
          <w:szCs w:val="24"/>
        </w:rPr>
        <w:t>with adjustments</w:t>
      </w:r>
      <w:r w:rsidR="006A713E">
        <w:rPr>
          <w:rFonts w:asciiTheme="minorHAnsi" w:hAnsiTheme="minorHAnsi" w:cstheme="minorHAnsi"/>
          <w:bCs/>
          <w:color w:val="2F5496" w:themeColor="accent5" w:themeShade="BF"/>
          <w:sz w:val="24"/>
          <w:szCs w:val="24"/>
        </w:rPr>
        <w:t xml:space="preserve"> available</w:t>
      </w:r>
      <w:r w:rsidR="00751EB4">
        <w:rPr>
          <w:rFonts w:asciiTheme="minorHAnsi" w:hAnsiTheme="minorHAnsi" w:cstheme="minorHAnsi"/>
          <w:bCs/>
          <w:color w:val="2F5496" w:themeColor="accent5" w:themeShade="BF"/>
          <w:sz w:val="24"/>
          <w:szCs w:val="24"/>
        </w:rPr>
        <w:t xml:space="preserve"> in </w:t>
      </w:r>
      <w:r w:rsidR="00331170">
        <w:rPr>
          <w:rFonts w:asciiTheme="minorHAnsi" w:hAnsiTheme="minorHAnsi" w:cstheme="minorHAnsi"/>
          <w:bCs/>
          <w:color w:val="2F5496" w:themeColor="accent5" w:themeShade="BF"/>
          <w:sz w:val="24"/>
          <w:szCs w:val="24"/>
        </w:rPr>
        <w:t>X , Y and Z.</w:t>
      </w:r>
    </w:p>
    <w:p w14:paraId="7D406664" w14:textId="302D4412" w:rsidR="009D7727" w:rsidRDefault="009D7727" w:rsidP="009D7727">
      <w:pPr>
        <w:spacing w:before="120" w:after="120"/>
        <w:ind w:left="720"/>
        <w:jc w:val="center"/>
        <w:rPr>
          <w:rFonts w:asciiTheme="minorHAnsi" w:hAnsiTheme="minorHAnsi" w:cstheme="minorHAnsi"/>
          <w:b/>
          <w:color w:val="2F5496" w:themeColor="accent5" w:themeShade="BF"/>
          <w:sz w:val="24"/>
          <w:szCs w:val="24"/>
        </w:rPr>
      </w:pPr>
      <w:r>
        <w:rPr>
          <w:rFonts w:asciiTheme="minorHAnsi" w:hAnsiTheme="minorHAnsi" w:cstheme="minorHAnsi"/>
          <w:b/>
          <w:noProof/>
          <w:color w:val="2F5496" w:themeColor="accent5" w:themeShade="BF"/>
          <w:sz w:val="24"/>
          <w:szCs w:val="24"/>
        </w:rPr>
        <w:lastRenderedPageBreak/>
        <w:drawing>
          <wp:inline distT="0" distB="0" distL="0" distR="0" wp14:anchorId="1233B4C2" wp14:editId="2BA19414">
            <wp:extent cx="5745480" cy="3849076"/>
            <wp:effectExtent l="0" t="0" r="7620" b="0"/>
            <wp:docPr id="171284060"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1284060" name="Picture 7"/>
                    <pic:cNvPicPr/>
                  </pic:nvPicPr>
                  <pic:blipFill>
                    <a:blip r:embed="rId24">
                      <a:extLst>
                        <a:ext uri="{28A0092B-C50C-407E-A947-70E740481C1C}">
                          <a14:useLocalDpi xmlns:a14="http://schemas.microsoft.com/office/drawing/2010/main" val="0"/>
                        </a:ext>
                      </a:extLst>
                    </a:blip>
                    <a:stretch>
                      <a:fillRect/>
                    </a:stretch>
                  </pic:blipFill>
                  <pic:spPr>
                    <a:xfrm>
                      <a:off x="0" y="0"/>
                      <a:ext cx="5778819" cy="3871411"/>
                    </a:xfrm>
                    <a:prstGeom prst="rect">
                      <a:avLst/>
                    </a:prstGeom>
                  </pic:spPr>
                </pic:pic>
              </a:graphicData>
            </a:graphic>
          </wp:inline>
        </w:drawing>
      </w:r>
    </w:p>
    <w:p w14:paraId="21501C81" w14:textId="539930F1" w:rsidR="008B40F6" w:rsidRDefault="008B40F6" w:rsidP="009C3646">
      <w:pPr>
        <w:spacing w:before="120" w:after="120"/>
        <w:ind w:left="720"/>
        <w:jc w:val="both"/>
        <w:rPr>
          <w:rFonts w:asciiTheme="minorHAnsi" w:hAnsiTheme="minorHAnsi" w:cstheme="minorHAnsi"/>
          <w:b/>
          <w:color w:val="2F5496" w:themeColor="accent5" w:themeShade="BF"/>
          <w:sz w:val="24"/>
          <w:szCs w:val="24"/>
        </w:rPr>
      </w:pPr>
      <w:r w:rsidRPr="008B40F6">
        <w:rPr>
          <w:rFonts w:asciiTheme="minorHAnsi" w:hAnsiTheme="minorHAnsi" w:cstheme="minorHAnsi"/>
          <w:b/>
          <w:noProof/>
          <w:color w:val="2F5496" w:themeColor="accent5" w:themeShade="BF"/>
          <w:sz w:val="24"/>
          <w:szCs w:val="24"/>
        </w:rPr>
        <mc:AlternateContent>
          <mc:Choice Requires="wps">
            <w:drawing>
              <wp:anchor distT="45720" distB="45720" distL="114300" distR="114300" simplePos="0" relativeHeight="251671552" behindDoc="0" locked="0" layoutInCell="1" allowOverlap="1" wp14:anchorId="1C8695CD" wp14:editId="266BB158">
                <wp:simplePos x="0" y="0"/>
                <wp:positionH relativeFrom="column">
                  <wp:posOffset>2941320</wp:posOffset>
                </wp:positionH>
                <wp:positionV relativeFrom="paragraph">
                  <wp:posOffset>38735</wp:posOffset>
                </wp:positionV>
                <wp:extent cx="594360" cy="304800"/>
                <wp:effectExtent l="0" t="0" r="0" b="0"/>
                <wp:wrapSquare wrapText="bothSides"/>
                <wp:docPr id="175187151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94360" cy="304800"/>
                        </a:xfrm>
                        <a:prstGeom prst="rect">
                          <a:avLst/>
                        </a:prstGeom>
                        <a:solidFill>
                          <a:srgbClr val="FFFFFF"/>
                        </a:solidFill>
                        <a:ln w="9525">
                          <a:noFill/>
                          <a:miter lim="800000"/>
                          <a:headEnd/>
                          <a:tailEnd/>
                        </a:ln>
                      </wps:spPr>
                      <wps:txbx>
                        <w:txbxContent>
                          <w:p w14:paraId="19624AAC" w14:textId="35DE0C80" w:rsidR="008B40F6" w:rsidRPr="008B40F6" w:rsidRDefault="008B40F6" w:rsidP="008B40F6">
                            <w:pPr>
                              <w:jc w:val="center"/>
                              <w:rPr>
                                <w:rFonts w:asciiTheme="minorHAnsi" w:hAnsiTheme="minorHAnsi" w:cstheme="minorHAnsi"/>
                                <w:bCs/>
                                <w:color w:val="2F5496" w:themeColor="accent5" w:themeShade="BF"/>
                                <w:sz w:val="24"/>
                                <w:szCs w:val="24"/>
                              </w:rPr>
                            </w:pPr>
                            <w:r w:rsidRPr="008B40F6">
                              <w:rPr>
                                <w:rFonts w:asciiTheme="minorHAnsi" w:hAnsiTheme="minorHAnsi" w:cstheme="minorHAnsi"/>
                                <w:bCs/>
                                <w:color w:val="2F5496" w:themeColor="accent5" w:themeShade="BF"/>
                                <w:sz w:val="24"/>
                                <w:szCs w:val="24"/>
                              </w:rPr>
                              <w:t>Fig 3</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1C8695CD" id="_x0000_s1028" type="#_x0000_t202" style="position:absolute;left:0;text-align:left;margin-left:231.6pt;margin-top:3.05pt;width:46.8pt;height:24pt;z-index:25167155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" stroked="f">
                <v:textbox>
                  <w:txbxContent>
                    <w:p w14:paraId="19624AAC" w14:textId="35DE0C80" w:rsidR="008B40F6" w:rsidRPr="008B40F6" w:rsidRDefault="008B40F6" w:rsidP="008B40F6">
                      <w:pPr>
                        <w:jc w:val="center"/>
                        <w:rPr>
                          <w:rFonts w:asciiTheme="minorHAnsi" w:hAnsiTheme="minorHAnsi" w:cstheme="minorHAnsi"/>
                          <w:bCs/>
                          <w:color w:val="2F5496" w:themeColor="accent5" w:themeShade="BF"/>
                          <w:sz w:val="24"/>
                          <w:szCs w:val="24"/>
                        </w:rPr>
                      </w:pPr>
                      <w:r w:rsidRPr="008B40F6">
                        <w:rPr>
                          <w:rFonts w:asciiTheme="minorHAnsi" w:hAnsiTheme="minorHAnsi" w:cstheme="minorHAnsi"/>
                          <w:bCs/>
                          <w:color w:val="2F5496" w:themeColor="accent5" w:themeShade="BF"/>
                          <w:sz w:val="24"/>
                          <w:szCs w:val="24"/>
                        </w:rPr>
                        <w:t>Fig 3</w:t>
                      </w:r>
                    </w:p>
                  </w:txbxContent>
                </v:textbox>
                <w10:wrap type="square"/>
              </v:shape>
            </w:pict>
          </mc:Fallback>
        </mc:AlternateContent>
      </w:r>
    </w:p>
    <w:p w14:paraId="6751FCA4" w14:textId="7FA8AC06" w:rsidR="00A86863" w:rsidRPr="009C3646" w:rsidRDefault="004158BB" w:rsidP="009C3646">
      <w:pPr>
        <w:spacing w:before="120" w:after="120"/>
        <w:ind w:left="720"/>
        <w:jc w:val="both"/>
        <w:rPr>
          <w:rFonts w:asciiTheme="minorHAnsi" w:hAnsiTheme="minorHAnsi" w:cstheme="minorHAnsi"/>
          <w:b/>
          <w:color w:val="2F5496" w:themeColor="accent5" w:themeShade="BF"/>
          <w:sz w:val="24"/>
          <w:szCs w:val="24"/>
        </w:rPr>
      </w:pPr>
      <w:r>
        <w:rPr>
          <w:rFonts w:asciiTheme="minorHAnsi" w:hAnsiTheme="minorHAnsi" w:cstheme="minorHAnsi"/>
          <w:b/>
          <w:color w:val="2F5496" w:themeColor="accent5" w:themeShade="BF"/>
          <w:sz w:val="24"/>
          <w:szCs w:val="24"/>
        </w:rPr>
        <w:t xml:space="preserve">7.4 </w:t>
      </w:r>
      <w:r w:rsidR="009D7727">
        <w:rPr>
          <w:rFonts w:asciiTheme="minorHAnsi" w:hAnsiTheme="minorHAnsi" w:cstheme="minorHAnsi"/>
          <w:b/>
          <w:color w:val="2F5496" w:themeColor="accent5" w:themeShade="BF"/>
          <w:sz w:val="24"/>
          <w:szCs w:val="24"/>
        </w:rPr>
        <w:t>Accelerator Support Systems</w:t>
      </w:r>
    </w:p>
    <w:p w14:paraId="291D7EFC" w14:textId="5CB2E942" w:rsidR="00414373" w:rsidRDefault="00653B12" w:rsidP="006A2196">
      <w:pPr>
        <w:pStyle w:val="ListParagraph"/>
        <w:spacing w:before="120" w:after="120"/>
        <w:jc w:val="both"/>
        <w:rPr>
          <w:rFonts w:asciiTheme="minorHAnsi" w:hAnsiTheme="minorHAnsi" w:cstheme="minorHAnsi"/>
          <w:bCs/>
          <w:color w:val="2F5496" w:themeColor="accent5" w:themeShade="BF"/>
          <w:sz w:val="24"/>
          <w:szCs w:val="24"/>
        </w:rPr>
      </w:pPr>
      <w:r>
        <w:rPr>
          <w:rFonts w:asciiTheme="minorHAnsi" w:hAnsiTheme="minorHAnsi" w:cstheme="minorHAnsi"/>
          <w:bCs/>
          <w:color w:val="2F5496" w:themeColor="accent5" w:themeShade="BF"/>
          <w:sz w:val="24"/>
          <w:szCs w:val="24"/>
        </w:rPr>
        <w:t>Each modular</w:t>
      </w:r>
      <w:r w:rsidR="00A86863">
        <w:rPr>
          <w:rFonts w:asciiTheme="minorHAnsi" w:hAnsiTheme="minorHAnsi" w:cstheme="minorHAnsi"/>
          <w:bCs/>
          <w:color w:val="2F5496" w:themeColor="accent5" w:themeShade="BF"/>
          <w:sz w:val="24"/>
          <w:szCs w:val="24"/>
        </w:rPr>
        <w:t xml:space="preserve"> </w:t>
      </w:r>
      <w:r w:rsidR="004840C5">
        <w:rPr>
          <w:rFonts w:asciiTheme="minorHAnsi" w:hAnsiTheme="minorHAnsi" w:cstheme="minorHAnsi"/>
          <w:bCs/>
          <w:color w:val="2F5496" w:themeColor="accent5" w:themeShade="BF"/>
          <w:sz w:val="24"/>
          <w:szCs w:val="24"/>
        </w:rPr>
        <w:t xml:space="preserve">support </w:t>
      </w:r>
      <w:r>
        <w:rPr>
          <w:rFonts w:asciiTheme="minorHAnsi" w:hAnsiTheme="minorHAnsi" w:cstheme="minorHAnsi"/>
          <w:bCs/>
          <w:color w:val="2F5496" w:themeColor="accent5" w:themeShade="BF"/>
          <w:sz w:val="24"/>
          <w:szCs w:val="24"/>
        </w:rPr>
        <w:t xml:space="preserve">system includes two </w:t>
      </w:r>
      <w:r w:rsidR="004840C5">
        <w:rPr>
          <w:rFonts w:asciiTheme="minorHAnsi" w:hAnsiTheme="minorHAnsi" w:cstheme="minorHAnsi"/>
          <w:bCs/>
          <w:color w:val="2F5496" w:themeColor="accent5" w:themeShade="BF"/>
          <w:sz w:val="24"/>
          <w:szCs w:val="24"/>
        </w:rPr>
        <w:t>pedestals</w:t>
      </w:r>
      <w:r w:rsidR="005228C3">
        <w:rPr>
          <w:rFonts w:asciiTheme="minorHAnsi" w:hAnsiTheme="minorHAnsi" w:cstheme="minorHAnsi"/>
          <w:bCs/>
          <w:color w:val="2F5496" w:themeColor="accent5" w:themeShade="BF"/>
          <w:sz w:val="24"/>
          <w:szCs w:val="24"/>
        </w:rPr>
        <w:t xml:space="preserve"> and </w:t>
      </w:r>
      <w:r w:rsidR="00B07AAD">
        <w:rPr>
          <w:rFonts w:asciiTheme="minorHAnsi" w:hAnsiTheme="minorHAnsi" w:cstheme="minorHAnsi"/>
          <w:bCs/>
          <w:color w:val="2F5496" w:themeColor="accent5" w:themeShade="BF"/>
          <w:sz w:val="24"/>
          <w:szCs w:val="24"/>
        </w:rPr>
        <w:t xml:space="preserve">an </w:t>
      </w:r>
      <w:r w:rsidR="005228C3">
        <w:rPr>
          <w:rFonts w:asciiTheme="minorHAnsi" w:hAnsiTheme="minorHAnsi" w:cstheme="minorHAnsi"/>
          <w:bCs/>
          <w:color w:val="2F5496" w:themeColor="accent5" w:themeShade="BF"/>
          <w:sz w:val="24"/>
          <w:szCs w:val="24"/>
        </w:rPr>
        <w:t>aluminium extruded beam</w:t>
      </w:r>
      <w:r w:rsidR="002669BD">
        <w:rPr>
          <w:rFonts w:asciiTheme="minorHAnsi" w:hAnsiTheme="minorHAnsi" w:cstheme="minorHAnsi"/>
          <w:bCs/>
          <w:color w:val="2F5496" w:themeColor="accent5" w:themeShade="BF"/>
          <w:sz w:val="24"/>
          <w:szCs w:val="24"/>
        </w:rPr>
        <w:t xml:space="preserve"> as shown in fig</w:t>
      </w:r>
      <w:r w:rsidR="006E2FA2">
        <w:rPr>
          <w:rFonts w:asciiTheme="minorHAnsi" w:hAnsiTheme="minorHAnsi" w:cstheme="minorHAnsi"/>
          <w:bCs/>
          <w:color w:val="2F5496" w:themeColor="accent5" w:themeShade="BF"/>
          <w:sz w:val="24"/>
          <w:szCs w:val="24"/>
        </w:rPr>
        <w:t>ure</w:t>
      </w:r>
      <w:r w:rsidR="002669BD">
        <w:rPr>
          <w:rFonts w:asciiTheme="minorHAnsi" w:hAnsiTheme="minorHAnsi" w:cstheme="minorHAnsi"/>
          <w:bCs/>
          <w:color w:val="2F5496" w:themeColor="accent5" w:themeShade="BF"/>
          <w:sz w:val="24"/>
          <w:szCs w:val="24"/>
        </w:rPr>
        <w:t xml:space="preserve"> 1.</w:t>
      </w:r>
      <w:r w:rsidR="00010846">
        <w:rPr>
          <w:rFonts w:asciiTheme="minorHAnsi" w:hAnsiTheme="minorHAnsi" w:cstheme="minorHAnsi"/>
          <w:bCs/>
          <w:color w:val="2F5496" w:themeColor="accent5" w:themeShade="BF"/>
          <w:sz w:val="24"/>
          <w:szCs w:val="24"/>
        </w:rPr>
        <w:t xml:space="preserve"> The support </w:t>
      </w:r>
      <w:r w:rsidR="00687019">
        <w:rPr>
          <w:rFonts w:asciiTheme="minorHAnsi" w:hAnsiTheme="minorHAnsi" w:cstheme="minorHAnsi"/>
          <w:bCs/>
          <w:color w:val="2F5496" w:themeColor="accent5" w:themeShade="BF"/>
          <w:sz w:val="24"/>
          <w:szCs w:val="24"/>
        </w:rPr>
        <w:t xml:space="preserve">pedestals are fabricated mild steel </w:t>
      </w:r>
      <w:r w:rsidR="0078171D">
        <w:rPr>
          <w:rFonts w:asciiTheme="minorHAnsi" w:hAnsiTheme="minorHAnsi" w:cstheme="minorHAnsi"/>
          <w:bCs/>
          <w:color w:val="2F5496" w:themeColor="accent5" w:themeShade="BF"/>
          <w:sz w:val="24"/>
          <w:szCs w:val="24"/>
        </w:rPr>
        <w:t>consisting of</w:t>
      </w:r>
      <w:r w:rsidR="002A2F6A">
        <w:rPr>
          <w:rFonts w:asciiTheme="minorHAnsi" w:hAnsiTheme="minorHAnsi" w:cstheme="minorHAnsi"/>
          <w:bCs/>
          <w:color w:val="2F5496" w:themeColor="accent5" w:themeShade="BF"/>
          <w:sz w:val="24"/>
          <w:szCs w:val="24"/>
        </w:rPr>
        <w:t xml:space="preserve"> a</w:t>
      </w:r>
      <w:r w:rsidR="0078171D">
        <w:rPr>
          <w:rFonts w:asciiTheme="minorHAnsi" w:hAnsiTheme="minorHAnsi" w:cstheme="minorHAnsi"/>
          <w:bCs/>
          <w:color w:val="2F5496" w:themeColor="accent5" w:themeShade="BF"/>
          <w:sz w:val="24"/>
          <w:szCs w:val="24"/>
        </w:rPr>
        <w:t xml:space="preserve"> </w:t>
      </w:r>
      <w:r w:rsidR="00226929">
        <w:rPr>
          <w:rFonts w:asciiTheme="minorHAnsi" w:hAnsiTheme="minorHAnsi" w:cstheme="minorHAnsi"/>
          <w:bCs/>
          <w:color w:val="2F5496" w:themeColor="accent5" w:themeShade="BF"/>
          <w:sz w:val="24"/>
          <w:szCs w:val="24"/>
        </w:rPr>
        <w:t xml:space="preserve">thick wall </w:t>
      </w:r>
      <w:r w:rsidR="005A15E3">
        <w:rPr>
          <w:rFonts w:asciiTheme="minorHAnsi" w:hAnsiTheme="minorHAnsi" w:cstheme="minorHAnsi"/>
          <w:bCs/>
          <w:color w:val="2F5496" w:themeColor="accent5" w:themeShade="BF"/>
          <w:sz w:val="24"/>
          <w:szCs w:val="24"/>
        </w:rPr>
        <w:t>support tube</w:t>
      </w:r>
      <w:r w:rsidR="006B62F5">
        <w:rPr>
          <w:rFonts w:asciiTheme="minorHAnsi" w:hAnsiTheme="minorHAnsi" w:cstheme="minorHAnsi"/>
          <w:bCs/>
          <w:color w:val="2F5496" w:themeColor="accent5" w:themeShade="BF"/>
          <w:sz w:val="24"/>
          <w:szCs w:val="24"/>
        </w:rPr>
        <w:t xml:space="preserve"> with top and bottom plate. </w:t>
      </w:r>
      <w:r w:rsidR="00E75316">
        <w:rPr>
          <w:rFonts w:asciiTheme="minorHAnsi" w:hAnsiTheme="minorHAnsi" w:cstheme="minorHAnsi"/>
          <w:bCs/>
          <w:color w:val="2F5496" w:themeColor="accent5" w:themeShade="BF"/>
          <w:sz w:val="24"/>
          <w:szCs w:val="24"/>
        </w:rPr>
        <w:t>The beam ass</w:t>
      </w:r>
      <w:r w:rsidR="00E55077">
        <w:rPr>
          <w:rFonts w:asciiTheme="minorHAnsi" w:hAnsiTheme="minorHAnsi" w:cstheme="minorHAnsi"/>
          <w:bCs/>
          <w:color w:val="2F5496" w:themeColor="accent5" w:themeShade="BF"/>
          <w:sz w:val="24"/>
          <w:szCs w:val="24"/>
        </w:rPr>
        <w:t>embly</w:t>
      </w:r>
      <w:r w:rsidR="00405DE2">
        <w:rPr>
          <w:rFonts w:asciiTheme="minorHAnsi" w:hAnsiTheme="minorHAnsi" w:cstheme="minorHAnsi"/>
          <w:bCs/>
          <w:color w:val="2F5496" w:themeColor="accent5" w:themeShade="BF"/>
          <w:sz w:val="24"/>
          <w:szCs w:val="24"/>
        </w:rPr>
        <w:t xml:space="preserve"> is constructed from </w:t>
      </w:r>
      <w:r w:rsidR="003B26C2">
        <w:rPr>
          <w:rFonts w:asciiTheme="minorHAnsi" w:hAnsiTheme="minorHAnsi" w:cstheme="minorHAnsi"/>
          <w:bCs/>
          <w:color w:val="2F5496" w:themeColor="accent5" w:themeShade="BF"/>
          <w:sz w:val="24"/>
          <w:szCs w:val="24"/>
        </w:rPr>
        <w:t>rectangular aluminium extrusion</w:t>
      </w:r>
      <w:r w:rsidR="00D36762">
        <w:rPr>
          <w:rFonts w:asciiTheme="minorHAnsi" w:hAnsiTheme="minorHAnsi" w:cstheme="minorHAnsi"/>
          <w:bCs/>
          <w:color w:val="2F5496" w:themeColor="accent5" w:themeShade="BF"/>
          <w:sz w:val="24"/>
          <w:szCs w:val="24"/>
        </w:rPr>
        <w:t xml:space="preserve"> commercially</w:t>
      </w:r>
      <w:r w:rsidR="00BF6A5F" w:rsidRPr="00BF6A5F">
        <w:rPr>
          <w:rFonts w:asciiTheme="minorHAnsi" w:hAnsiTheme="minorHAnsi" w:cstheme="minorHAnsi"/>
          <w:bCs/>
          <w:color w:val="2F5496" w:themeColor="accent5" w:themeShade="BF"/>
          <w:sz w:val="24"/>
          <w:szCs w:val="24"/>
        </w:rPr>
        <w:t xml:space="preserve"> </w:t>
      </w:r>
      <w:r w:rsidR="00BF6A5F">
        <w:rPr>
          <w:rFonts w:asciiTheme="minorHAnsi" w:hAnsiTheme="minorHAnsi" w:cstheme="minorHAnsi"/>
          <w:bCs/>
          <w:color w:val="2F5496" w:themeColor="accent5" w:themeShade="BF"/>
          <w:sz w:val="24"/>
          <w:szCs w:val="24"/>
        </w:rPr>
        <w:t>available</w:t>
      </w:r>
      <w:r w:rsidR="00D36762">
        <w:rPr>
          <w:rFonts w:asciiTheme="minorHAnsi" w:hAnsiTheme="minorHAnsi" w:cstheme="minorHAnsi"/>
          <w:bCs/>
          <w:color w:val="2F5496" w:themeColor="accent5" w:themeShade="BF"/>
          <w:sz w:val="24"/>
          <w:szCs w:val="24"/>
        </w:rPr>
        <w:t xml:space="preserve"> </w:t>
      </w:r>
      <w:r w:rsidR="007E70E9">
        <w:rPr>
          <w:rFonts w:asciiTheme="minorHAnsi" w:hAnsiTheme="minorHAnsi" w:cstheme="minorHAnsi"/>
          <w:bCs/>
          <w:color w:val="2F5496" w:themeColor="accent5" w:themeShade="BF"/>
          <w:sz w:val="24"/>
          <w:szCs w:val="24"/>
        </w:rPr>
        <w:t>which</w:t>
      </w:r>
      <w:r w:rsidR="00226B78">
        <w:rPr>
          <w:rFonts w:asciiTheme="minorHAnsi" w:hAnsiTheme="minorHAnsi" w:cstheme="minorHAnsi"/>
          <w:bCs/>
          <w:color w:val="2F5496" w:themeColor="accent5" w:themeShade="BF"/>
          <w:sz w:val="24"/>
          <w:szCs w:val="24"/>
        </w:rPr>
        <w:t xml:space="preserve"> includes </w:t>
      </w:r>
      <w:r w:rsidR="00B239B2">
        <w:rPr>
          <w:rFonts w:asciiTheme="minorHAnsi" w:hAnsiTheme="minorHAnsi" w:cstheme="minorHAnsi"/>
          <w:bCs/>
          <w:color w:val="2F5496" w:themeColor="accent5" w:themeShade="BF"/>
          <w:sz w:val="24"/>
          <w:szCs w:val="24"/>
        </w:rPr>
        <w:t xml:space="preserve">flat </w:t>
      </w:r>
      <w:r w:rsidR="00226B78">
        <w:rPr>
          <w:rFonts w:asciiTheme="minorHAnsi" w:hAnsiTheme="minorHAnsi" w:cstheme="minorHAnsi"/>
          <w:bCs/>
          <w:color w:val="2F5496" w:themeColor="accent5" w:themeShade="BF"/>
          <w:sz w:val="24"/>
          <w:szCs w:val="24"/>
        </w:rPr>
        <w:t>surfaces</w:t>
      </w:r>
      <w:r w:rsidR="0078646B">
        <w:rPr>
          <w:rFonts w:asciiTheme="minorHAnsi" w:hAnsiTheme="minorHAnsi" w:cstheme="minorHAnsi"/>
          <w:bCs/>
          <w:color w:val="2F5496" w:themeColor="accent5" w:themeShade="BF"/>
          <w:sz w:val="24"/>
          <w:szCs w:val="24"/>
        </w:rPr>
        <w:t xml:space="preserve"> with tolerance specification, </w:t>
      </w:r>
      <w:r w:rsidR="00326D63">
        <w:rPr>
          <w:rFonts w:asciiTheme="minorHAnsi" w:hAnsiTheme="minorHAnsi" w:cstheme="minorHAnsi"/>
          <w:bCs/>
          <w:color w:val="2F5496" w:themeColor="accent5" w:themeShade="BF"/>
          <w:sz w:val="24"/>
          <w:szCs w:val="24"/>
        </w:rPr>
        <w:t>T-</w:t>
      </w:r>
      <w:r w:rsidR="0078646B">
        <w:rPr>
          <w:rFonts w:asciiTheme="minorHAnsi" w:hAnsiTheme="minorHAnsi" w:cstheme="minorHAnsi"/>
          <w:bCs/>
          <w:color w:val="2F5496" w:themeColor="accent5" w:themeShade="BF"/>
          <w:sz w:val="24"/>
          <w:szCs w:val="24"/>
        </w:rPr>
        <w:t>slot</w:t>
      </w:r>
      <w:r w:rsidR="002246A3">
        <w:rPr>
          <w:rFonts w:asciiTheme="minorHAnsi" w:hAnsiTheme="minorHAnsi" w:cstheme="minorHAnsi"/>
          <w:bCs/>
          <w:color w:val="2F5496" w:themeColor="accent5" w:themeShade="BF"/>
          <w:sz w:val="24"/>
          <w:szCs w:val="24"/>
        </w:rPr>
        <w:t xml:space="preserve"> </w:t>
      </w:r>
      <w:r w:rsidR="0078646B">
        <w:rPr>
          <w:rFonts w:asciiTheme="minorHAnsi" w:hAnsiTheme="minorHAnsi" w:cstheme="minorHAnsi"/>
          <w:bCs/>
          <w:color w:val="2F5496" w:themeColor="accent5" w:themeShade="BF"/>
          <w:sz w:val="24"/>
          <w:szCs w:val="24"/>
        </w:rPr>
        <w:t>features</w:t>
      </w:r>
      <w:r w:rsidR="00226B78">
        <w:rPr>
          <w:rFonts w:asciiTheme="minorHAnsi" w:hAnsiTheme="minorHAnsi" w:cstheme="minorHAnsi"/>
          <w:bCs/>
          <w:color w:val="2F5496" w:themeColor="accent5" w:themeShade="BF"/>
          <w:sz w:val="24"/>
          <w:szCs w:val="24"/>
        </w:rPr>
        <w:t xml:space="preserve"> </w:t>
      </w:r>
      <w:r w:rsidR="00CA5A5F">
        <w:rPr>
          <w:rFonts w:asciiTheme="minorHAnsi" w:hAnsiTheme="minorHAnsi" w:cstheme="minorHAnsi"/>
          <w:bCs/>
          <w:color w:val="2F5496" w:themeColor="accent5" w:themeShade="BF"/>
          <w:sz w:val="24"/>
          <w:szCs w:val="24"/>
        </w:rPr>
        <w:t>for</w:t>
      </w:r>
      <w:r w:rsidR="00415E31">
        <w:rPr>
          <w:rFonts w:asciiTheme="minorHAnsi" w:hAnsiTheme="minorHAnsi" w:cstheme="minorHAnsi"/>
          <w:bCs/>
          <w:color w:val="2F5496" w:themeColor="accent5" w:themeShade="BF"/>
          <w:sz w:val="24"/>
          <w:szCs w:val="24"/>
        </w:rPr>
        <w:t xml:space="preserve"> clamping</w:t>
      </w:r>
      <w:r w:rsidR="00110E49">
        <w:rPr>
          <w:rFonts w:asciiTheme="minorHAnsi" w:hAnsiTheme="minorHAnsi" w:cstheme="minorHAnsi"/>
          <w:bCs/>
          <w:color w:val="2F5496" w:themeColor="accent5" w:themeShade="BF"/>
          <w:sz w:val="24"/>
          <w:szCs w:val="24"/>
        </w:rPr>
        <w:t xml:space="preserve"> </w:t>
      </w:r>
      <w:r w:rsidR="007542CB">
        <w:rPr>
          <w:rFonts w:asciiTheme="minorHAnsi" w:hAnsiTheme="minorHAnsi" w:cstheme="minorHAnsi"/>
          <w:bCs/>
          <w:color w:val="2F5496" w:themeColor="accent5" w:themeShade="BF"/>
          <w:sz w:val="24"/>
          <w:szCs w:val="24"/>
        </w:rPr>
        <w:t xml:space="preserve">accelerator </w:t>
      </w:r>
      <w:r w:rsidR="00415E31">
        <w:rPr>
          <w:rFonts w:asciiTheme="minorHAnsi" w:hAnsiTheme="minorHAnsi" w:cstheme="minorHAnsi"/>
          <w:bCs/>
          <w:color w:val="2F5496" w:themeColor="accent5" w:themeShade="BF"/>
          <w:sz w:val="24"/>
          <w:szCs w:val="24"/>
        </w:rPr>
        <w:t>equipment and</w:t>
      </w:r>
      <w:r w:rsidR="009607DE">
        <w:rPr>
          <w:rFonts w:asciiTheme="minorHAnsi" w:hAnsiTheme="minorHAnsi" w:cstheme="minorHAnsi"/>
          <w:bCs/>
          <w:color w:val="2F5496" w:themeColor="accent5" w:themeShade="BF"/>
          <w:sz w:val="24"/>
          <w:szCs w:val="24"/>
        </w:rPr>
        <w:t xml:space="preserve"> ancillary equipment such as </w:t>
      </w:r>
      <w:r w:rsidR="004F1823">
        <w:rPr>
          <w:rFonts w:asciiTheme="minorHAnsi" w:hAnsiTheme="minorHAnsi" w:cstheme="minorHAnsi"/>
          <w:bCs/>
          <w:color w:val="2F5496" w:themeColor="accent5" w:themeShade="BF"/>
          <w:sz w:val="24"/>
          <w:szCs w:val="24"/>
        </w:rPr>
        <w:t xml:space="preserve">electrical and water services. </w:t>
      </w:r>
      <w:r w:rsidR="001B0308">
        <w:rPr>
          <w:rFonts w:asciiTheme="minorHAnsi" w:hAnsiTheme="minorHAnsi" w:cstheme="minorHAnsi"/>
          <w:bCs/>
          <w:color w:val="2F5496" w:themeColor="accent5" w:themeShade="BF"/>
          <w:sz w:val="24"/>
          <w:szCs w:val="24"/>
        </w:rPr>
        <w:t xml:space="preserve">The beam assembly </w:t>
      </w:r>
      <w:r w:rsidR="00E55077">
        <w:rPr>
          <w:rFonts w:asciiTheme="minorHAnsi" w:hAnsiTheme="minorHAnsi" w:cstheme="minorHAnsi"/>
          <w:bCs/>
          <w:color w:val="2F5496" w:themeColor="accent5" w:themeShade="BF"/>
          <w:sz w:val="24"/>
          <w:szCs w:val="24"/>
        </w:rPr>
        <w:t xml:space="preserve">is </w:t>
      </w:r>
      <w:r w:rsidR="0016408E">
        <w:rPr>
          <w:rFonts w:asciiTheme="minorHAnsi" w:hAnsiTheme="minorHAnsi" w:cstheme="minorHAnsi"/>
          <w:bCs/>
          <w:color w:val="2F5496" w:themeColor="accent5" w:themeShade="BF"/>
          <w:sz w:val="24"/>
          <w:szCs w:val="24"/>
        </w:rPr>
        <w:t xml:space="preserve">supported </w:t>
      </w:r>
      <w:r w:rsidR="000F7897">
        <w:rPr>
          <w:rFonts w:asciiTheme="minorHAnsi" w:hAnsiTheme="minorHAnsi" w:cstheme="minorHAnsi"/>
          <w:bCs/>
          <w:color w:val="2F5496" w:themeColor="accent5" w:themeShade="BF"/>
          <w:sz w:val="24"/>
          <w:szCs w:val="24"/>
        </w:rPr>
        <w:t>by the pedestals</w:t>
      </w:r>
      <w:r w:rsidR="005557BD">
        <w:rPr>
          <w:rFonts w:asciiTheme="minorHAnsi" w:hAnsiTheme="minorHAnsi" w:cstheme="minorHAnsi"/>
          <w:bCs/>
          <w:color w:val="2F5496" w:themeColor="accent5" w:themeShade="BF"/>
          <w:sz w:val="24"/>
          <w:szCs w:val="24"/>
        </w:rPr>
        <w:t xml:space="preserve"> </w:t>
      </w:r>
      <w:r w:rsidR="006F6574">
        <w:rPr>
          <w:rFonts w:asciiTheme="minorHAnsi" w:hAnsiTheme="minorHAnsi" w:cstheme="minorHAnsi"/>
          <w:bCs/>
          <w:color w:val="2F5496" w:themeColor="accent5" w:themeShade="BF"/>
          <w:sz w:val="24"/>
          <w:szCs w:val="24"/>
        </w:rPr>
        <w:t>utilising</w:t>
      </w:r>
      <w:r w:rsidR="00821DB4">
        <w:rPr>
          <w:rFonts w:asciiTheme="minorHAnsi" w:hAnsiTheme="minorHAnsi" w:cstheme="minorHAnsi"/>
          <w:bCs/>
          <w:color w:val="2F5496" w:themeColor="accent5" w:themeShade="BF"/>
          <w:sz w:val="24"/>
          <w:szCs w:val="24"/>
        </w:rPr>
        <w:t xml:space="preserve"> a three </w:t>
      </w:r>
      <w:r w:rsidR="00084C1F">
        <w:rPr>
          <w:rFonts w:asciiTheme="minorHAnsi" w:hAnsiTheme="minorHAnsi" w:cstheme="minorHAnsi"/>
          <w:bCs/>
          <w:color w:val="2F5496" w:themeColor="accent5" w:themeShade="BF"/>
          <w:sz w:val="24"/>
          <w:szCs w:val="24"/>
        </w:rPr>
        <w:t xml:space="preserve">point kinematic system allowing </w:t>
      </w:r>
      <w:r w:rsidR="00D14ACF">
        <w:rPr>
          <w:rFonts w:asciiTheme="minorHAnsi" w:hAnsiTheme="minorHAnsi" w:cstheme="minorHAnsi"/>
          <w:bCs/>
          <w:color w:val="2F5496" w:themeColor="accent5" w:themeShade="BF"/>
          <w:sz w:val="24"/>
          <w:szCs w:val="24"/>
        </w:rPr>
        <w:t xml:space="preserve">for adjustment </w:t>
      </w:r>
      <w:r w:rsidR="00B44D6A">
        <w:rPr>
          <w:rFonts w:asciiTheme="minorHAnsi" w:hAnsiTheme="minorHAnsi" w:cstheme="minorHAnsi"/>
          <w:bCs/>
          <w:color w:val="2F5496" w:themeColor="accent5" w:themeShade="BF"/>
          <w:sz w:val="24"/>
          <w:szCs w:val="24"/>
        </w:rPr>
        <w:t>in direction Y and also pitch</w:t>
      </w:r>
      <w:r w:rsidR="00B62041">
        <w:rPr>
          <w:rFonts w:asciiTheme="minorHAnsi" w:hAnsiTheme="minorHAnsi" w:cstheme="minorHAnsi"/>
          <w:bCs/>
          <w:color w:val="2F5496" w:themeColor="accent5" w:themeShade="BF"/>
          <w:sz w:val="24"/>
          <w:szCs w:val="24"/>
        </w:rPr>
        <w:t>,</w:t>
      </w:r>
      <w:r w:rsidR="00B44D6A">
        <w:rPr>
          <w:rFonts w:asciiTheme="minorHAnsi" w:hAnsiTheme="minorHAnsi" w:cstheme="minorHAnsi"/>
          <w:bCs/>
          <w:color w:val="2F5496" w:themeColor="accent5" w:themeShade="BF"/>
          <w:sz w:val="24"/>
          <w:szCs w:val="24"/>
        </w:rPr>
        <w:t xml:space="preserve"> roll and yaw</w:t>
      </w:r>
      <w:r w:rsidR="005557BD">
        <w:rPr>
          <w:rFonts w:asciiTheme="minorHAnsi" w:hAnsiTheme="minorHAnsi" w:cstheme="minorHAnsi"/>
          <w:bCs/>
          <w:color w:val="2F5496" w:themeColor="accent5" w:themeShade="BF"/>
          <w:sz w:val="24"/>
          <w:szCs w:val="24"/>
        </w:rPr>
        <w:t>.</w:t>
      </w:r>
      <w:r w:rsidR="00B44D6A">
        <w:rPr>
          <w:rFonts w:asciiTheme="minorHAnsi" w:hAnsiTheme="minorHAnsi" w:cstheme="minorHAnsi"/>
          <w:bCs/>
          <w:color w:val="2F5496" w:themeColor="accent5" w:themeShade="BF"/>
          <w:sz w:val="24"/>
          <w:szCs w:val="24"/>
        </w:rPr>
        <w:t xml:space="preserve"> </w:t>
      </w:r>
      <w:r w:rsidR="00C57D85">
        <w:rPr>
          <w:rFonts w:asciiTheme="minorHAnsi" w:hAnsiTheme="minorHAnsi" w:cstheme="minorHAnsi"/>
          <w:bCs/>
          <w:color w:val="2F5496" w:themeColor="accent5" w:themeShade="BF"/>
          <w:sz w:val="24"/>
          <w:szCs w:val="24"/>
        </w:rPr>
        <w:t xml:space="preserve">Adjustment </w:t>
      </w:r>
      <w:r w:rsidR="00AC41A2">
        <w:rPr>
          <w:rFonts w:asciiTheme="minorHAnsi" w:hAnsiTheme="minorHAnsi" w:cstheme="minorHAnsi"/>
          <w:bCs/>
          <w:color w:val="2F5496" w:themeColor="accent5" w:themeShade="BF"/>
          <w:sz w:val="24"/>
          <w:szCs w:val="24"/>
        </w:rPr>
        <w:t xml:space="preserve">of the beam </w:t>
      </w:r>
      <w:r w:rsidR="00C57D85">
        <w:rPr>
          <w:rFonts w:asciiTheme="minorHAnsi" w:hAnsiTheme="minorHAnsi" w:cstheme="minorHAnsi"/>
          <w:bCs/>
          <w:color w:val="2F5496" w:themeColor="accent5" w:themeShade="BF"/>
          <w:sz w:val="24"/>
          <w:szCs w:val="24"/>
        </w:rPr>
        <w:t xml:space="preserve">in directions X and Z is </w:t>
      </w:r>
      <w:r w:rsidR="00366365">
        <w:rPr>
          <w:rFonts w:asciiTheme="minorHAnsi" w:hAnsiTheme="minorHAnsi" w:cstheme="minorHAnsi"/>
          <w:bCs/>
          <w:color w:val="2F5496" w:themeColor="accent5" w:themeShade="BF"/>
          <w:sz w:val="24"/>
          <w:szCs w:val="24"/>
        </w:rPr>
        <w:t xml:space="preserve">achieved </w:t>
      </w:r>
      <w:r w:rsidR="007D006E">
        <w:rPr>
          <w:rFonts w:asciiTheme="minorHAnsi" w:hAnsiTheme="minorHAnsi" w:cstheme="minorHAnsi"/>
          <w:bCs/>
          <w:color w:val="2F5496" w:themeColor="accent5" w:themeShade="BF"/>
          <w:sz w:val="24"/>
          <w:szCs w:val="24"/>
        </w:rPr>
        <w:t xml:space="preserve">by </w:t>
      </w:r>
      <w:r w:rsidR="00EB2AF2">
        <w:rPr>
          <w:rFonts w:asciiTheme="minorHAnsi" w:hAnsiTheme="minorHAnsi" w:cstheme="minorHAnsi"/>
          <w:bCs/>
          <w:color w:val="2F5496" w:themeColor="accent5" w:themeShade="BF"/>
          <w:sz w:val="24"/>
          <w:szCs w:val="24"/>
        </w:rPr>
        <w:t>translation of</w:t>
      </w:r>
      <w:r w:rsidR="00AC41A2">
        <w:rPr>
          <w:rFonts w:asciiTheme="minorHAnsi" w:hAnsiTheme="minorHAnsi" w:cstheme="minorHAnsi"/>
          <w:bCs/>
          <w:color w:val="2F5496" w:themeColor="accent5" w:themeShade="BF"/>
          <w:sz w:val="24"/>
          <w:szCs w:val="24"/>
        </w:rPr>
        <w:t xml:space="preserve"> a plate</w:t>
      </w:r>
      <w:r w:rsidR="00EB2AF2">
        <w:rPr>
          <w:rFonts w:asciiTheme="minorHAnsi" w:hAnsiTheme="minorHAnsi" w:cstheme="minorHAnsi"/>
          <w:bCs/>
          <w:color w:val="2F5496" w:themeColor="accent5" w:themeShade="BF"/>
          <w:sz w:val="24"/>
          <w:szCs w:val="24"/>
        </w:rPr>
        <w:t xml:space="preserve"> using </w:t>
      </w:r>
      <w:r w:rsidR="00CE7BFE">
        <w:rPr>
          <w:rFonts w:asciiTheme="minorHAnsi" w:hAnsiTheme="minorHAnsi" w:cstheme="minorHAnsi"/>
          <w:bCs/>
          <w:color w:val="2F5496" w:themeColor="accent5" w:themeShade="BF"/>
          <w:sz w:val="24"/>
          <w:szCs w:val="24"/>
        </w:rPr>
        <w:t>screws</w:t>
      </w:r>
      <w:r w:rsidR="006A2196">
        <w:rPr>
          <w:rFonts w:asciiTheme="minorHAnsi" w:hAnsiTheme="minorHAnsi" w:cstheme="minorHAnsi"/>
          <w:bCs/>
          <w:color w:val="2F5496" w:themeColor="accent5" w:themeShade="BF"/>
          <w:sz w:val="24"/>
          <w:szCs w:val="24"/>
        </w:rPr>
        <w:t>.</w:t>
      </w:r>
    </w:p>
    <w:p w14:paraId="528083A2" w14:textId="3668F1D4" w:rsidR="008B6266" w:rsidRDefault="008B6266" w:rsidP="008B6266">
      <w:pPr>
        <w:pStyle w:val="ListParagraph"/>
        <w:spacing w:before="120" w:after="120"/>
        <w:jc w:val="center"/>
        <w:rPr>
          <w:rFonts w:asciiTheme="minorHAnsi" w:hAnsiTheme="minorHAnsi" w:cstheme="minorHAnsi"/>
          <w:bCs/>
          <w:color w:val="2F5496" w:themeColor="accent5" w:themeShade="BF"/>
          <w:sz w:val="24"/>
          <w:szCs w:val="24"/>
        </w:rPr>
      </w:pPr>
      <w:r>
        <w:rPr>
          <w:rFonts w:asciiTheme="minorHAnsi" w:hAnsiTheme="minorHAnsi" w:cstheme="minorHAnsi"/>
          <w:bCs/>
          <w:noProof/>
          <w:color w:val="2F5496" w:themeColor="accent5" w:themeShade="BF"/>
          <w:sz w:val="24"/>
          <w:szCs w:val="24"/>
        </w:rPr>
        <w:lastRenderedPageBreak/>
        <w:drawing>
          <wp:inline distT="0" distB="0" distL="0" distR="0" wp14:anchorId="5F7EFD13" wp14:editId="7C2CCD32">
            <wp:extent cx="5673887" cy="3139428"/>
            <wp:effectExtent l="0" t="0" r="3175" b="4445"/>
            <wp:docPr id="62007915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20079156" name="Picture 1"/>
                    <pic:cNvPicPr/>
                  </pic:nvPicPr>
                  <pic:blipFill>
                    <a:blip r:embed="rId25">
                      <a:extLst>
                        <a:ext uri="{28A0092B-C50C-407E-A947-70E740481C1C}">
                          <a14:useLocalDpi xmlns:a14="http://schemas.microsoft.com/office/drawing/2010/main" val="0"/>
                        </a:ext>
                      </a:extLst>
                    </a:blip>
                    <a:stretch>
                      <a:fillRect/>
                    </a:stretch>
                  </pic:blipFill>
                  <pic:spPr>
                    <a:xfrm>
                      <a:off x="0" y="0"/>
                      <a:ext cx="5673887" cy="3139428"/>
                    </a:xfrm>
                    <a:prstGeom prst="rect">
                      <a:avLst/>
                    </a:prstGeom>
                  </pic:spPr>
                </pic:pic>
              </a:graphicData>
            </a:graphic>
          </wp:inline>
        </w:drawing>
      </w:r>
    </w:p>
    <w:p w14:paraId="0E1A9FBD" w14:textId="73122170" w:rsidR="00414373" w:rsidRDefault="00E66D5F" w:rsidP="006A2196">
      <w:pPr>
        <w:pStyle w:val="ListParagraph"/>
        <w:spacing w:before="120" w:after="120"/>
        <w:jc w:val="both"/>
        <w:rPr>
          <w:rFonts w:asciiTheme="minorHAnsi" w:hAnsiTheme="minorHAnsi" w:cstheme="minorHAnsi"/>
          <w:bCs/>
          <w:color w:val="2F5496" w:themeColor="accent5" w:themeShade="BF"/>
          <w:sz w:val="24"/>
          <w:szCs w:val="24"/>
        </w:rPr>
      </w:pPr>
      <w:r w:rsidRPr="00393625">
        <w:rPr>
          <w:rFonts w:asciiTheme="minorHAnsi" w:hAnsiTheme="minorHAnsi" w:cstheme="minorHAnsi"/>
          <w:bCs/>
          <w:noProof/>
          <w:color w:val="2F5496" w:themeColor="accent5" w:themeShade="BF"/>
          <w:sz w:val="24"/>
          <w:szCs w:val="24"/>
        </w:rPr>
        <mc:AlternateContent>
          <mc:Choice Requires="wps">
            <w:drawing>
              <wp:anchor distT="45720" distB="45720" distL="114300" distR="114300" simplePos="0" relativeHeight="251661824" behindDoc="0" locked="0" layoutInCell="1" allowOverlap="1" wp14:anchorId="42D9C4B6" wp14:editId="70D9F4AD">
                <wp:simplePos x="0" y="0"/>
                <wp:positionH relativeFrom="margin">
                  <wp:align>center</wp:align>
                </wp:positionH>
                <wp:positionV relativeFrom="paragraph">
                  <wp:posOffset>100965</wp:posOffset>
                </wp:positionV>
                <wp:extent cx="571500" cy="320040"/>
                <wp:effectExtent l="0" t="0" r="0" b="3810"/>
                <wp:wrapSquare wrapText="bothSides"/>
                <wp:docPr id="191216966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1500" cy="320040"/>
                        </a:xfrm>
                        <a:prstGeom prst="rect">
                          <a:avLst/>
                        </a:prstGeom>
                        <a:solidFill>
                          <a:srgbClr val="FFFFFF"/>
                        </a:solidFill>
                        <a:ln w="9525">
                          <a:noFill/>
                          <a:miter lim="800000"/>
                          <a:headEnd/>
                          <a:tailEnd/>
                        </a:ln>
                      </wps:spPr>
                      <wps:txbx>
                        <w:txbxContent>
                          <w:p w14:paraId="5DAC4C57" w14:textId="6113CA89" w:rsidR="00393625" w:rsidRPr="00FF3176" w:rsidRDefault="00393625" w:rsidP="008B40F6">
                            <w:pPr>
                              <w:jc w:val="center"/>
                              <w:rPr>
                                <w:rFonts w:asciiTheme="minorHAnsi" w:hAnsiTheme="minorHAnsi" w:cstheme="minorHAnsi"/>
                                <w:bCs/>
                                <w:color w:val="2F5496" w:themeColor="accent5" w:themeShade="BF"/>
                                <w:sz w:val="24"/>
                                <w:szCs w:val="24"/>
                              </w:rPr>
                            </w:pPr>
                            <w:r w:rsidRPr="00FF3176">
                              <w:rPr>
                                <w:rFonts w:asciiTheme="minorHAnsi" w:hAnsiTheme="minorHAnsi" w:cstheme="minorHAnsi"/>
                                <w:bCs/>
                                <w:color w:val="2F5496" w:themeColor="accent5" w:themeShade="BF"/>
                                <w:sz w:val="24"/>
                                <w:szCs w:val="24"/>
                              </w:rPr>
                              <w:t xml:space="preserve">Fig </w:t>
                            </w:r>
                            <w:r w:rsidR="008B40F6">
                              <w:rPr>
                                <w:rFonts w:asciiTheme="minorHAnsi" w:hAnsiTheme="minorHAnsi" w:cstheme="minorHAnsi"/>
                                <w:bCs/>
                                <w:color w:val="2F5496" w:themeColor="accent5" w:themeShade="BF"/>
                                <w:sz w:val="24"/>
                                <w:szCs w:val="24"/>
                              </w:rPr>
                              <w:t>4</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42D9C4B6" id="_x0000_s1029" type="#_x0000_t202" style="position:absolute;left:0;text-align:left;margin-left:0;margin-top:7.95pt;width:45pt;height:25.2pt;z-index:251661824;visibility:visible;mso-wrap-style:square;mso-width-percent:0;mso-height-percent:0;mso-wrap-distance-left:9pt;mso-wrap-distance-top:3.6pt;mso-wrap-distance-right:9pt;mso-wrap-distance-bottom:3.6pt;mso-position-horizontal:center;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" stroked="f">
                <v:textbox>
                  <w:txbxContent>
                    <w:p w14:paraId="5DAC4C57" w14:textId="6113CA89" w:rsidR="00393625" w:rsidRPr="00FF3176" w:rsidRDefault="00393625" w:rsidP="008B40F6">
                      <w:pPr>
                        <w:jc w:val="center"/>
                        <w:rPr>
                          <w:rFonts w:asciiTheme="minorHAnsi" w:hAnsiTheme="minorHAnsi" w:cstheme="minorHAnsi"/>
                          <w:bCs/>
                          <w:color w:val="2F5496" w:themeColor="accent5" w:themeShade="BF"/>
                          <w:sz w:val="24"/>
                          <w:szCs w:val="24"/>
                        </w:rPr>
                      </w:pPr>
                      <w:r w:rsidRPr="00FF3176">
                        <w:rPr>
                          <w:rFonts w:asciiTheme="minorHAnsi" w:hAnsiTheme="minorHAnsi" w:cstheme="minorHAnsi"/>
                          <w:bCs/>
                          <w:color w:val="2F5496" w:themeColor="accent5" w:themeShade="BF"/>
                          <w:sz w:val="24"/>
                          <w:szCs w:val="24"/>
                        </w:rPr>
                        <w:t xml:space="preserve">Fig </w:t>
                      </w:r>
                      <w:r w:rsidR="008B40F6">
                        <w:rPr>
                          <w:rFonts w:asciiTheme="minorHAnsi" w:hAnsiTheme="minorHAnsi" w:cstheme="minorHAnsi"/>
                          <w:bCs/>
                          <w:color w:val="2F5496" w:themeColor="accent5" w:themeShade="BF"/>
                          <w:sz w:val="24"/>
                          <w:szCs w:val="24"/>
                        </w:rPr>
                        <w:t>4</w:t>
                      </w:r>
                    </w:p>
                  </w:txbxContent>
                </v:textbox>
                <w10:wrap type="square" anchorx="margin"/>
              </v:shape>
            </w:pict>
          </mc:Fallback>
        </mc:AlternateContent>
      </w:r>
    </w:p>
    <w:p w14:paraId="0CD51730" w14:textId="0984A6BA" w:rsidR="00BC1050" w:rsidRDefault="00BC1050" w:rsidP="006A2196">
      <w:pPr>
        <w:pStyle w:val="ListParagraph"/>
        <w:spacing w:before="120" w:after="120"/>
        <w:jc w:val="both"/>
        <w:rPr>
          <w:rFonts w:asciiTheme="minorHAnsi" w:hAnsiTheme="minorHAnsi" w:cstheme="minorHAnsi"/>
          <w:bCs/>
          <w:color w:val="2F5496" w:themeColor="accent5" w:themeShade="BF"/>
          <w:sz w:val="24"/>
          <w:szCs w:val="24"/>
        </w:rPr>
      </w:pPr>
    </w:p>
    <w:p w14:paraId="4AF5EBE5" w14:textId="26F0C80F" w:rsidR="00FF3176" w:rsidRDefault="00FF3176" w:rsidP="006A2196">
      <w:pPr>
        <w:pStyle w:val="ListParagraph"/>
        <w:spacing w:before="120" w:after="120"/>
        <w:jc w:val="both"/>
        <w:rPr>
          <w:rFonts w:asciiTheme="minorHAnsi" w:hAnsiTheme="minorHAnsi" w:cstheme="minorHAnsi"/>
          <w:bCs/>
          <w:color w:val="2F5496" w:themeColor="accent5" w:themeShade="BF"/>
          <w:sz w:val="24"/>
          <w:szCs w:val="24"/>
        </w:rPr>
      </w:pPr>
    </w:p>
    <w:p w14:paraId="7B911446" w14:textId="703F05F0" w:rsidR="00715064" w:rsidRDefault="0013422A" w:rsidP="006A2196">
      <w:pPr>
        <w:pStyle w:val="ListParagraph"/>
        <w:spacing w:before="120" w:after="120"/>
        <w:jc w:val="both"/>
        <w:rPr>
          <w:rFonts w:asciiTheme="minorHAnsi" w:hAnsiTheme="minorHAnsi" w:cstheme="minorHAnsi"/>
          <w:bCs/>
          <w:color w:val="2F5496" w:themeColor="accent5" w:themeShade="BF"/>
          <w:sz w:val="24"/>
          <w:szCs w:val="24"/>
        </w:rPr>
      </w:pPr>
      <w:r>
        <w:rPr>
          <w:rFonts w:asciiTheme="minorHAnsi" w:hAnsiTheme="minorHAnsi" w:cstheme="minorHAnsi"/>
          <w:bCs/>
          <w:color w:val="2F5496" w:themeColor="accent5" w:themeShade="BF"/>
          <w:sz w:val="24"/>
          <w:szCs w:val="24"/>
        </w:rPr>
        <w:t xml:space="preserve">Accelerator equipment and devices that are </w:t>
      </w:r>
      <w:r w:rsidR="005F0187">
        <w:rPr>
          <w:rFonts w:asciiTheme="minorHAnsi" w:hAnsiTheme="minorHAnsi" w:cstheme="minorHAnsi"/>
          <w:bCs/>
          <w:color w:val="2F5496" w:themeColor="accent5" w:themeShade="BF"/>
          <w:sz w:val="24"/>
          <w:szCs w:val="24"/>
        </w:rPr>
        <w:t>assemble</w:t>
      </w:r>
      <w:r w:rsidR="00C80D62">
        <w:rPr>
          <w:rFonts w:asciiTheme="minorHAnsi" w:hAnsiTheme="minorHAnsi" w:cstheme="minorHAnsi"/>
          <w:bCs/>
          <w:color w:val="2F5496" w:themeColor="accent5" w:themeShade="BF"/>
          <w:sz w:val="24"/>
          <w:szCs w:val="24"/>
        </w:rPr>
        <w:t>d</w:t>
      </w:r>
      <w:r w:rsidR="005F0187">
        <w:rPr>
          <w:rFonts w:asciiTheme="minorHAnsi" w:hAnsiTheme="minorHAnsi" w:cstheme="minorHAnsi"/>
          <w:bCs/>
          <w:color w:val="2F5496" w:themeColor="accent5" w:themeShade="BF"/>
          <w:sz w:val="24"/>
          <w:szCs w:val="24"/>
        </w:rPr>
        <w:t xml:space="preserve"> to the </w:t>
      </w:r>
      <w:r w:rsidR="00B266DB">
        <w:rPr>
          <w:rFonts w:asciiTheme="minorHAnsi" w:hAnsiTheme="minorHAnsi" w:cstheme="minorHAnsi"/>
          <w:bCs/>
          <w:color w:val="2F5496" w:themeColor="accent5" w:themeShade="BF"/>
          <w:sz w:val="24"/>
          <w:szCs w:val="24"/>
        </w:rPr>
        <w:t xml:space="preserve">support beam have independent </w:t>
      </w:r>
      <w:r w:rsidR="00DF2DCB">
        <w:rPr>
          <w:rFonts w:asciiTheme="minorHAnsi" w:hAnsiTheme="minorHAnsi" w:cstheme="minorHAnsi"/>
          <w:bCs/>
          <w:color w:val="2F5496" w:themeColor="accent5" w:themeShade="BF"/>
          <w:sz w:val="24"/>
          <w:szCs w:val="24"/>
        </w:rPr>
        <w:t xml:space="preserve">kinematic </w:t>
      </w:r>
      <w:r w:rsidR="007A6C90">
        <w:rPr>
          <w:rFonts w:asciiTheme="minorHAnsi" w:hAnsiTheme="minorHAnsi" w:cstheme="minorHAnsi"/>
          <w:bCs/>
          <w:color w:val="2F5496" w:themeColor="accent5" w:themeShade="BF"/>
          <w:sz w:val="24"/>
          <w:szCs w:val="24"/>
        </w:rPr>
        <w:t xml:space="preserve">support and </w:t>
      </w:r>
      <w:r w:rsidR="00DF2DCB">
        <w:rPr>
          <w:rFonts w:asciiTheme="minorHAnsi" w:hAnsiTheme="minorHAnsi" w:cstheme="minorHAnsi"/>
          <w:bCs/>
          <w:color w:val="2F5496" w:themeColor="accent5" w:themeShade="BF"/>
          <w:sz w:val="24"/>
          <w:szCs w:val="24"/>
        </w:rPr>
        <w:t>adjust</w:t>
      </w:r>
      <w:r w:rsidR="007A6C90">
        <w:rPr>
          <w:rFonts w:asciiTheme="minorHAnsi" w:hAnsiTheme="minorHAnsi" w:cstheme="minorHAnsi"/>
          <w:bCs/>
          <w:color w:val="2F5496" w:themeColor="accent5" w:themeShade="BF"/>
          <w:sz w:val="24"/>
          <w:szCs w:val="24"/>
        </w:rPr>
        <w:t>ment</w:t>
      </w:r>
      <w:r w:rsidR="00936CAB">
        <w:rPr>
          <w:rFonts w:asciiTheme="minorHAnsi" w:hAnsiTheme="minorHAnsi" w:cstheme="minorHAnsi"/>
          <w:bCs/>
          <w:color w:val="2F5496" w:themeColor="accent5" w:themeShade="BF"/>
          <w:sz w:val="24"/>
          <w:szCs w:val="24"/>
        </w:rPr>
        <w:t xml:space="preserve"> pr</w:t>
      </w:r>
      <w:r w:rsidR="00EB3C9E">
        <w:rPr>
          <w:rFonts w:asciiTheme="minorHAnsi" w:hAnsiTheme="minorHAnsi" w:cstheme="minorHAnsi"/>
          <w:bCs/>
          <w:color w:val="2F5496" w:themeColor="accent5" w:themeShade="BF"/>
          <w:sz w:val="24"/>
          <w:szCs w:val="24"/>
        </w:rPr>
        <w:t xml:space="preserve">oviding </w:t>
      </w:r>
      <w:r w:rsidR="005D2209">
        <w:rPr>
          <w:rFonts w:asciiTheme="minorHAnsi" w:hAnsiTheme="minorHAnsi" w:cstheme="minorHAnsi"/>
          <w:bCs/>
          <w:color w:val="2F5496" w:themeColor="accent5" w:themeShade="BF"/>
          <w:sz w:val="24"/>
          <w:szCs w:val="24"/>
        </w:rPr>
        <w:t>translation in X</w:t>
      </w:r>
      <w:r w:rsidR="00F06159">
        <w:rPr>
          <w:rFonts w:asciiTheme="minorHAnsi" w:hAnsiTheme="minorHAnsi" w:cstheme="minorHAnsi"/>
          <w:bCs/>
          <w:color w:val="2F5496" w:themeColor="accent5" w:themeShade="BF"/>
          <w:sz w:val="24"/>
          <w:szCs w:val="24"/>
        </w:rPr>
        <w:t>, Y and Z together with pitch roll and yaw</w:t>
      </w:r>
      <w:r w:rsidR="00D83E29">
        <w:rPr>
          <w:rFonts w:asciiTheme="minorHAnsi" w:hAnsiTheme="minorHAnsi" w:cstheme="minorHAnsi"/>
          <w:bCs/>
          <w:color w:val="2F5496" w:themeColor="accent5" w:themeShade="BF"/>
          <w:sz w:val="24"/>
          <w:szCs w:val="24"/>
        </w:rPr>
        <w:t>. Fig</w:t>
      </w:r>
      <w:r w:rsidR="00303E2A">
        <w:rPr>
          <w:rFonts w:asciiTheme="minorHAnsi" w:hAnsiTheme="minorHAnsi" w:cstheme="minorHAnsi"/>
          <w:bCs/>
          <w:color w:val="2F5496" w:themeColor="accent5" w:themeShade="BF"/>
          <w:sz w:val="24"/>
          <w:szCs w:val="24"/>
        </w:rPr>
        <w:t xml:space="preserve">ures </w:t>
      </w:r>
      <w:r w:rsidR="00CE7188">
        <w:rPr>
          <w:rFonts w:asciiTheme="minorHAnsi" w:hAnsiTheme="minorHAnsi" w:cstheme="minorHAnsi"/>
          <w:bCs/>
          <w:color w:val="2F5496" w:themeColor="accent5" w:themeShade="BF"/>
          <w:sz w:val="24"/>
          <w:szCs w:val="24"/>
        </w:rPr>
        <w:t>5</w:t>
      </w:r>
      <w:r w:rsidR="00303E2A">
        <w:rPr>
          <w:rFonts w:asciiTheme="minorHAnsi" w:hAnsiTheme="minorHAnsi" w:cstheme="minorHAnsi"/>
          <w:bCs/>
          <w:color w:val="2F5496" w:themeColor="accent5" w:themeShade="BF"/>
          <w:sz w:val="24"/>
          <w:szCs w:val="24"/>
        </w:rPr>
        <w:t xml:space="preserve"> and </w:t>
      </w:r>
      <w:r w:rsidR="00CE7188">
        <w:rPr>
          <w:rFonts w:asciiTheme="minorHAnsi" w:hAnsiTheme="minorHAnsi" w:cstheme="minorHAnsi"/>
          <w:bCs/>
          <w:color w:val="2F5496" w:themeColor="accent5" w:themeShade="BF"/>
          <w:sz w:val="24"/>
          <w:szCs w:val="24"/>
        </w:rPr>
        <w:t>6</w:t>
      </w:r>
      <w:r w:rsidR="00303E2A">
        <w:rPr>
          <w:rFonts w:asciiTheme="minorHAnsi" w:hAnsiTheme="minorHAnsi" w:cstheme="minorHAnsi"/>
          <w:bCs/>
          <w:color w:val="2F5496" w:themeColor="accent5" w:themeShade="BF"/>
          <w:sz w:val="24"/>
          <w:szCs w:val="24"/>
        </w:rPr>
        <w:t xml:space="preserve"> show examples of </w:t>
      </w:r>
      <w:r w:rsidR="00EB165B">
        <w:rPr>
          <w:rFonts w:asciiTheme="minorHAnsi" w:hAnsiTheme="minorHAnsi" w:cstheme="minorHAnsi"/>
          <w:bCs/>
          <w:color w:val="2F5496" w:themeColor="accent5" w:themeShade="BF"/>
          <w:sz w:val="24"/>
          <w:szCs w:val="24"/>
        </w:rPr>
        <w:t xml:space="preserve">a </w:t>
      </w:r>
      <w:r w:rsidR="0019708B">
        <w:rPr>
          <w:rFonts w:asciiTheme="minorHAnsi" w:hAnsiTheme="minorHAnsi" w:cstheme="minorHAnsi"/>
          <w:bCs/>
          <w:color w:val="2F5496" w:themeColor="accent5" w:themeShade="BF"/>
          <w:sz w:val="24"/>
          <w:szCs w:val="24"/>
        </w:rPr>
        <w:t>quadrupole and</w:t>
      </w:r>
      <w:r w:rsidR="00EB165B">
        <w:rPr>
          <w:rFonts w:asciiTheme="minorHAnsi" w:hAnsiTheme="minorHAnsi" w:cstheme="minorHAnsi"/>
          <w:bCs/>
          <w:color w:val="2F5496" w:themeColor="accent5" w:themeShade="BF"/>
          <w:sz w:val="24"/>
          <w:szCs w:val="24"/>
        </w:rPr>
        <w:t xml:space="preserve"> corrector magnet</w:t>
      </w:r>
      <w:r w:rsidR="00295742">
        <w:rPr>
          <w:rFonts w:asciiTheme="minorHAnsi" w:hAnsiTheme="minorHAnsi" w:cstheme="minorHAnsi"/>
          <w:bCs/>
          <w:color w:val="2F5496" w:themeColor="accent5" w:themeShade="BF"/>
          <w:sz w:val="24"/>
          <w:szCs w:val="24"/>
        </w:rPr>
        <w:t xml:space="preserve"> assembled to a su</w:t>
      </w:r>
      <w:r w:rsidR="0006477A">
        <w:rPr>
          <w:rFonts w:asciiTheme="minorHAnsi" w:hAnsiTheme="minorHAnsi" w:cstheme="minorHAnsi"/>
          <w:bCs/>
          <w:color w:val="2F5496" w:themeColor="accent5" w:themeShade="BF"/>
          <w:sz w:val="24"/>
          <w:szCs w:val="24"/>
        </w:rPr>
        <w:t xml:space="preserve">pport beam. </w:t>
      </w:r>
      <w:r w:rsidR="00A741CB">
        <w:rPr>
          <w:rFonts w:asciiTheme="minorHAnsi" w:hAnsiTheme="minorHAnsi" w:cstheme="minorHAnsi"/>
          <w:bCs/>
          <w:color w:val="2F5496" w:themeColor="accent5" w:themeShade="BF"/>
          <w:sz w:val="24"/>
          <w:szCs w:val="24"/>
        </w:rPr>
        <w:t>All accelerator devi</w:t>
      </w:r>
      <w:r w:rsidR="009B2299">
        <w:rPr>
          <w:rFonts w:asciiTheme="minorHAnsi" w:hAnsiTheme="minorHAnsi" w:cstheme="minorHAnsi"/>
          <w:bCs/>
          <w:color w:val="2F5496" w:themeColor="accent5" w:themeShade="BF"/>
          <w:sz w:val="24"/>
          <w:szCs w:val="24"/>
        </w:rPr>
        <w:t xml:space="preserve">ces will have features for </w:t>
      </w:r>
      <w:r w:rsidR="006B634B">
        <w:rPr>
          <w:rFonts w:asciiTheme="minorHAnsi" w:hAnsiTheme="minorHAnsi" w:cstheme="minorHAnsi"/>
          <w:bCs/>
          <w:color w:val="2F5496" w:themeColor="accent5" w:themeShade="BF"/>
          <w:sz w:val="24"/>
          <w:szCs w:val="24"/>
        </w:rPr>
        <w:t>inserting laser tracker survey fiduc</w:t>
      </w:r>
      <w:r w:rsidR="007529D8">
        <w:rPr>
          <w:rFonts w:asciiTheme="minorHAnsi" w:hAnsiTheme="minorHAnsi" w:cstheme="minorHAnsi"/>
          <w:bCs/>
          <w:color w:val="2F5496" w:themeColor="accent5" w:themeShade="BF"/>
          <w:sz w:val="24"/>
          <w:szCs w:val="24"/>
        </w:rPr>
        <w:t>ia</w:t>
      </w:r>
      <w:r w:rsidR="006B634B">
        <w:rPr>
          <w:rFonts w:asciiTheme="minorHAnsi" w:hAnsiTheme="minorHAnsi" w:cstheme="minorHAnsi"/>
          <w:bCs/>
          <w:color w:val="2F5496" w:themeColor="accent5" w:themeShade="BF"/>
          <w:sz w:val="24"/>
          <w:szCs w:val="24"/>
        </w:rPr>
        <w:t xml:space="preserve">ls </w:t>
      </w:r>
      <w:r w:rsidR="00EE5DE6">
        <w:rPr>
          <w:rFonts w:asciiTheme="minorHAnsi" w:hAnsiTheme="minorHAnsi" w:cstheme="minorHAnsi"/>
          <w:bCs/>
          <w:color w:val="2F5496" w:themeColor="accent5" w:themeShade="BF"/>
          <w:sz w:val="24"/>
          <w:szCs w:val="24"/>
        </w:rPr>
        <w:t>to enable</w:t>
      </w:r>
      <w:r w:rsidR="00676040">
        <w:rPr>
          <w:rFonts w:asciiTheme="minorHAnsi" w:hAnsiTheme="minorHAnsi" w:cstheme="minorHAnsi"/>
          <w:bCs/>
          <w:color w:val="2F5496" w:themeColor="accent5" w:themeShade="BF"/>
          <w:sz w:val="24"/>
          <w:szCs w:val="24"/>
        </w:rPr>
        <w:t xml:space="preserve"> pre</w:t>
      </w:r>
      <w:r w:rsidR="00A91B30">
        <w:rPr>
          <w:rFonts w:asciiTheme="minorHAnsi" w:hAnsiTheme="minorHAnsi" w:cstheme="minorHAnsi"/>
          <w:bCs/>
          <w:color w:val="2F5496" w:themeColor="accent5" w:themeShade="BF"/>
          <w:sz w:val="24"/>
          <w:szCs w:val="24"/>
        </w:rPr>
        <w:t>-</w:t>
      </w:r>
      <w:r w:rsidR="00EE5DE6">
        <w:rPr>
          <w:rFonts w:asciiTheme="minorHAnsi" w:hAnsiTheme="minorHAnsi" w:cstheme="minorHAnsi"/>
          <w:bCs/>
          <w:color w:val="2F5496" w:themeColor="accent5" w:themeShade="BF"/>
          <w:sz w:val="24"/>
          <w:szCs w:val="24"/>
        </w:rPr>
        <w:t xml:space="preserve">alignment </w:t>
      </w:r>
      <w:r w:rsidR="00A91B30">
        <w:rPr>
          <w:rFonts w:asciiTheme="minorHAnsi" w:hAnsiTheme="minorHAnsi" w:cstheme="minorHAnsi"/>
          <w:bCs/>
          <w:color w:val="2F5496" w:themeColor="accent5" w:themeShade="BF"/>
          <w:sz w:val="24"/>
          <w:szCs w:val="24"/>
        </w:rPr>
        <w:t>of</w:t>
      </w:r>
      <w:r w:rsidR="00EE5DE6">
        <w:rPr>
          <w:rFonts w:asciiTheme="minorHAnsi" w:hAnsiTheme="minorHAnsi" w:cstheme="minorHAnsi"/>
          <w:bCs/>
          <w:color w:val="2F5496" w:themeColor="accent5" w:themeShade="BF"/>
          <w:sz w:val="24"/>
          <w:szCs w:val="24"/>
        </w:rPr>
        <w:t xml:space="preserve"> each module</w:t>
      </w:r>
      <w:r w:rsidR="00A91B30">
        <w:rPr>
          <w:rFonts w:asciiTheme="minorHAnsi" w:hAnsiTheme="minorHAnsi" w:cstheme="minorHAnsi"/>
          <w:bCs/>
          <w:color w:val="2F5496" w:themeColor="accent5" w:themeShade="BF"/>
          <w:sz w:val="24"/>
          <w:szCs w:val="24"/>
        </w:rPr>
        <w:t>.</w:t>
      </w:r>
    </w:p>
    <w:p w14:paraId="2F6CFD9D" w14:textId="1BB4EAC8" w:rsidR="00754D1E" w:rsidRDefault="004979B4" w:rsidP="006A2196">
      <w:pPr>
        <w:pStyle w:val="ListParagraph"/>
        <w:spacing w:before="120" w:after="120"/>
        <w:jc w:val="both"/>
        <w:rPr>
          <w:rFonts w:asciiTheme="minorHAnsi" w:hAnsiTheme="minorHAnsi" w:cstheme="minorHAnsi"/>
          <w:bCs/>
          <w:color w:val="2F5496" w:themeColor="accent5" w:themeShade="BF"/>
          <w:sz w:val="24"/>
          <w:szCs w:val="24"/>
        </w:rPr>
      </w:pPr>
      <w:r>
        <w:rPr>
          <w:rFonts w:asciiTheme="minorHAnsi" w:hAnsiTheme="minorHAnsi" w:cstheme="minorHAnsi"/>
          <w:bCs/>
          <w:color w:val="2F5496" w:themeColor="accent5" w:themeShade="BF"/>
          <w:sz w:val="24"/>
          <w:szCs w:val="24"/>
        </w:rPr>
        <w:t>The gabor lens</w:t>
      </w:r>
      <w:r w:rsidR="00F72B0F">
        <w:rPr>
          <w:rFonts w:asciiTheme="minorHAnsi" w:hAnsiTheme="minorHAnsi" w:cstheme="minorHAnsi"/>
          <w:bCs/>
          <w:color w:val="2F5496" w:themeColor="accent5" w:themeShade="BF"/>
          <w:sz w:val="24"/>
          <w:szCs w:val="24"/>
        </w:rPr>
        <w:t xml:space="preserve"> support feat</w:t>
      </w:r>
      <w:r w:rsidR="003F162B">
        <w:rPr>
          <w:rFonts w:asciiTheme="minorHAnsi" w:hAnsiTheme="minorHAnsi" w:cstheme="minorHAnsi"/>
          <w:bCs/>
          <w:color w:val="2F5496" w:themeColor="accent5" w:themeShade="BF"/>
          <w:sz w:val="24"/>
          <w:szCs w:val="24"/>
        </w:rPr>
        <w:t xml:space="preserve">ures </w:t>
      </w:r>
      <w:r w:rsidR="002E2899">
        <w:rPr>
          <w:rFonts w:asciiTheme="minorHAnsi" w:hAnsiTheme="minorHAnsi" w:cstheme="minorHAnsi"/>
          <w:bCs/>
          <w:color w:val="2F5496" w:themeColor="accent5" w:themeShade="BF"/>
          <w:sz w:val="24"/>
          <w:szCs w:val="24"/>
        </w:rPr>
        <w:t>have not been determined at this stage</w:t>
      </w:r>
      <w:r w:rsidR="006F4EBA">
        <w:rPr>
          <w:rFonts w:asciiTheme="minorHAnsi" w:hAnsiTheme="minorHAnsi" w:cstheme="minorHAnsi"/>
          <w:bCs/>
          <w:color w:val="2F5496" w:themeColor="accent5" w:themeShade="BF"/>
          <w:sz w:val="24"/>
          <w:szCs w:val="24"/>
        </w:rPr>
        <w:t>.</w:t>
      </w:r>
      <w:r w:rsidR="001A0F66">
        <w:rPr>
          <w:rFonts w:asciiTheme="minorHAnsi" w:hAnsiTheme="minorHAnsi" w:cstheme="minorHAnsi"/>
          <w:bCs/>
          <w:color w:val="2F5496" w:themeColor="accent5" w:themeShade="BF"/>
          <w:sz w:val="24"/>
          <w:szCs w:val="24"/>
        </w:rPr>
        <w:t xml:space="preserve"> </w:t>
      </w:r>
      <w:r w:rsidR="006F4EBA">
        <w:rPr>
          <w:rFonts w:asciiTheme="minorHAnsi" w:hAnsiTheme="minorHAnsi" w:cstheme="minorHAnsi"/>
          <w:bCs/>
          <w:color w:val="2F5496" w:themeColor="accent5" w:themeShade="BF"/>
          <w:sz w:val="24"/>
          <w:szCs w:val="24"/>
        </w:rPr>
        <w:t>H</w:t>
      </w:r>
      <w:r w:rsidR="001A0F66">
        <w:rPr>
          <w:rFonts w:asciiTheme="minorHAnsi" w:hAnsiTheme="minorHAnsi" w:cstheme="minorHAnsi"/>
          <w:bCs/>
          <w:color w:val="2F5496" w:themeColor="accent5" w:themeShade="BF"/>
          <w:sz w:val="24"/>
          <w:szCs w:val="24"/>
        </w:rPr>
        <w:t>owever,</w:t>
      </w:r>
      <w:r w:rsidR="003F162B">
        <w:rPr>
          <w:rFonts w:asciiTheme="minorHAnsi" w:hAnsiTheme="minorHAnsi" w:cstheme="minorHAnsi"/>
          <w:bCs/>
          <w:color w:val="2F5496" w:themeColor="accent5" w:themeShade="BF"/>
          <w:sz w:val="24"/>
          <w:szCs w:val="24"/>
        </w:rPr>
        <w:t xml:space="preserve"> it is </w:t>
      </w:r>
      <w:r w:rsidR="00E028E1">
        <w:rPr>
          <w:rFonts w:asciiTheme="minorHAnsi" w:hAnsiTheme="minorHAnsi" w:cstheme="minorHAnsi"/>
          <w:bCs/>
          <w:color w:val="2F5496" w:themeColor="accent5" w:themeShade="BF"/>
          <w:sz w:val="24"/>
          <w:szCs w:val="24"/>
        </w:rPr>
        <w:t>envisaged that</w:t>
      </w:r>
      <w:r>
        <w:rPr>
          <w:rFonts w:asciiTheme="minorHAnsi" w:hAnsiTheme="minorHAnsi" w:cstheme="minorHAnsi"/>
          <w:bCs/>
          <w:color w:val="2F5496" w:themeColor="accent5" w:themeShade="BF"/>
          <w:sz w:val="24"/>
          <w:szCs w:val="24"/>
        </w:rPr>
        <w:t xml:space="preserve"> </w:t>
      </w:r>
      <w:r w:rsidR="00C0349A">
        <w:rPr>
          <w:rFonts w:asciiTheme="minorHAnsi" w:hAnsiTheme="minorHAnsi" w:cstheme="minorHAnsi"/>
          <w:bCs/>
          <w:color w:val="2F5496" w:themeColor="accent5" w:themeShade="BF"/>
          <w:sz w:val="24"/>
          <w:szCs w:val="24"/>
        </w:rPr>
        <w:t xml:space="preserve">the </w:t>
      </w:r>
      <w:r w:rsidR="00BA711D">
        <w:rPr>
          <w:rFonts w:asciiTheme="minorHAnsi" w:hAnsiTheme="minorHAnsi" w:cstheme="minorHAnsi"/>
          <w:bCs/>
          <w:color w:val="2F5496" w:themeColor="accent5" w:themeShade="BF"/>
          <w:sz w:val="24"/>
          <w:szCs w:val="24"/>
        </w:rPr>
        <w:t xml:space="preserve">proposed </w:t>
      </w:r>
      <w:r w:rsidR="00C0349A">
        <w:rPr>
          <w:rFonts w:asciiTheme="minorHAnsi" w:hAnsiTheme="minorHAnsi" w:cstheme="minorHAnsi"/>
          <w:bCs/>
          <w:color w:val="2F5496" w:themeColor="accent5" w:themeShade="BF"/>
          <w:sz w:val="24"/>
          <w:szCs w:val="24"/>
        </w:rPr>
        <w:t xml:space="preserve">modular </w:t>
      </w:r>
      <w:r w:rsidR="00281F72">
        <w:rPr>
          <w:rFonts w:asciiTheme="minorHAnsi" w:hAnsiTheme="minorHAnsi" w:cstheme="minorHAnsi"/>
          <w:bCs/>
          <w:color w:val="2F5496" w:themeColor="accent5" w:themeShade="BF"/>
          <w:sz w:val="24"/>
          <w:szCs w:val="24"/>
        </w:rPr>
        <w:t>s</w:t>
      </w:r>
      <w:r>
        <w:rPr>
          <w:rFonts w:asciiTheme="minorHAnsi" w:hAnsiTheme="minorHAnsi" w:cstheme="minorHAnsi"/>
          <w:bCs/>
          <w:color w:val="2F5496" w:themeColor="accent5" w:themeShade="BF"/>
          <w:sz w:val="24"/>
          <w:szCs w:val="24"/>
        </w:rPr>
        <w:t>upport</w:t>
      </w:r>
      <w:r w:rsidR="001B0C6F">
        <w:rPr>
          <w:rFonts w:asciiTheme="minorHAnsi" w:hAnsiTheme="minorHAnsi" w:cstheme="minorHAnsi"/>
          <w:bCs/>
          <w:color w:val="2F5496" w:themeColor="accent5" w:themeShade="BF"/>
          <w:sz w:val="24"/>
          <w:szCs w:val="24"/>
        </w:rPr>
        <w:t xml:space="preserve"> beam system</w:t>
      </w:r>
      <w:r w:rsidR="00BA711D">
        <w:rPr>
          <w:rFonts w:asciiTheme="minorHAnsi" w:hAnsiTheme="minorHAnsi" w:cstheme="minorHAnsi"/>
          <w:bCs/>
          <w:color w:val="2F5496" w:themeColor="accent5" w:themeShade="BF"/>
          <w:sz w:val="24"/>
          <w:szCs w:val="24"/>
        </w:rPr>
        <w:t xml:space="preserve"> </w:t>
      </w:r>
      <w:r w:rsidR="001B0C6F">
        <w:rPr>
          <w:rFonts w:asciiTheme="minorHAnsi" w:hAnsiTheme="minorHAnsi" w:cstheme="minorHAnsi"/>
          <w:bCs/>
          <w:color w:val="2F5496" w:themeColor="accent5" w:themeShade="BF"/>
          <w:sz w:val="24"/>
          <w:szCs w:val="24"/>
        </w:rPr>
        <w:t xml:space="preserve">would be </w:t>
      </w:r>
      <w:r w:rsidR="00076D5D">
        <w:rPr>
          <w:rFonts w:asciiTheme="minorHAnsi" w:hAnsiTheme="minorHAnsi" w:cstheme="minorHAnsi"/>
          <w:bCs/>
          <w:color w:val="2F5496" w:themeColor="accent5" w:themeShade="BF"/>
          <w:sz w:val="24"/>
          <w:szCs w:val="24"/>
        </w:rPr>
        <w:t xml:space="preserve">an </w:t>
      </w:r>
      <w:r w:rsidR="001B0C6F">
        <w:rPr>
          <w:rFonts w:asciiTheme="minorHAnsi" w:hAnsiTheme="minorHAnsi" w:cstheme="minorHAnsi"/>
          <w:bCs/>
          <w:color w:val="2F5496" w:themeColor="accent5" w:themeShade="BF"/>
          <w:sz w:val="24"/>
          <w:szCs w:val="24"/>
        </w:rPr>
        <w:t>appr</w:t>
      </w:r>
      <w:r w:rsidR="001A0F66">
        <w:rPr>
          <w:rFonts w:asciiTheme="minorHAnsi" w:hAnsiTheme="minorHAnsi" w:cstheme="minorHAnsi"/>
          <w:bCs/>
          <w:color w:val="2F5496" w:themeColor="accent5" w:themeShade="BF"/>
          <w:sz w:val="24"/>
          <w:szCs w:val="24"/>
        </w:rPr>
        <w:t>opria</w:t>
      </w:r>
      <w:r w:rsidR="00A74D1D">
        <w:rPr>
          <w:rFonts w:asciiTheme="minorHAnsi" w:hAnsiTheme="minorHAnsi" w:cstheme="minorHAnsi"/>
          <w:bCs/>
          <w:color w:val="2F5496" w:themeColor="accent5" w:themeShade="BF"/>
          <w:sz w:val="24"/>
          <w:szCs w:val="24"/>
        </w:rPr>
        <w:t xml:space="preserve">te </w:t>
      </w:r>
      <w:r w:rsidR="00F1469B">
        <w:rPr>
          <w:rFonts w:asciiTheme="minorHAnsi" w:hAnsiTheme="minorHAnsi" w:cstheme="minorHAnsi"/>
          <w:bCs/>
          <w:color w:val="2F5496" w:themeColor="accent5" w:themeShade="BF"/>
          <w:sz w:val="24"/>
          <w:szCs w:val="24"/>
        </w:rPr>
        <w:t>concept as shown in</w:t>
      </w:r>
      <w:r>
        <w:rPr>
          <w:rFonts w:asciiTheme="minorHAnsi" w:hAnsiTheme="minorHAnsi" w:cstheme="minorHAnsi"/>
          <w:bCs/>
          <w:color w:val="2F5496" w:themeColor="accent5" w:themeShade="BF"/>
          <w:sz w:val="24"/>
          <w:szCs w:val="24"/>
        </w:rPr>
        <w:t xml:space="preserve"> </w:t>
      </w:r>
      <w:r w:rsidR="00754D1E">
        <w:rPr>
          <w:rFonts w:asciiTheme="minorHAnsi" w:hAnsiTheme="minorHAnsi" w:cstheme="minorHAnsi"/>
          <w:bCs/>
          <w:color w:val="2F5496" w:themeColor="accent5" w:themeShade="BF"/>
          <w:sz w:val="24"/>
          <w:szCs w:val="24"/>
        </w:rPr>
        <w:t>Fig</w:t>
      </w:r>
      <w:r w:rsidR="00017206">
        <w:rPr>
          <w:rFonts w:asciiTheme="minorHAnsi" w:hAnsiTheme="minorHAnsi" w:cstheme="minorHAnsi"/>
          <w:bCs/>
          <w:color w:val="2F5496" w:themeColor="accent5" w:themeShade="BF"/>
          <w:sz w:val="24"/>
          <w:szCs w:val="24"/>
        </w:rPr>
        <w:t xml:space="preserve">ure </w:t>
      </w:r>
      <w:r w:rsidR="00B84F03">
        <w:rPr>
          <w:rFonts w:asciiTheme="minorHAnsi" w:hAnsiTheme="minorHAnsi" w:cstheme="minorHAnsi"/>
          <w:bCs/>
          <w:color w:val="2F5496" w:themeColor="accent5" w:themeShade="BF"/>
          <w:sz w:val="24"/>
          <w:szCs w:val="24"/>
        </w:rPr>
        <w:t>7</w:t>
      </w:r>
    </w:p>
    <w:p w14:paraId="4BFE5EBF" w14:textId="77777777" w:rsidR="00FD10F7" w:rsidRDefault="00FD10F7" w:rsidP="006A2196">
      <w:pPr>
        <w:pStyle w:val="ListParagraph"/>
        <w:spacing w:before="120" w:after="120"/>
        <w:jc w:val="both"/>
        <w:rPr>
          <w:rFonts w:asciiTheme="minorHAnsi" w:hAnsiTheme="minorHAnsi" w:cstheme="minorHAnsi"/>
          <w:bCs/>
          <w:color w:val="2F5496" w:themeColor="accent5" w:themeShade="BF"/>
          <w:sz w:val="24"/>
          <w:szCs w:val="24"/>
        </w:rPr>
      </w:pPr>
    </w:p>
    <w:p w14:paraId="3C92DF34" w14:textId="0EA51337" w:rsidR="00FD10F7" w:rsidRDefault="00FD10F7" w:rsidP="006A2196">
      <w:pPr>
        <w:pStyle w:val="ListParagraph"/>
        <w:spacing w:before="120" w:after="120"/>
        <w:jc w:val="both"/>
        <w:rPr>
          <w:rFonts w:asciiTheme="minorHAnsi" w:hAnsiTheme="minorHAnsi" w:cstheme="minorHAnsi"/>
          <w:bCs/>
          <w:color w:val="2F5496" w:themeColor="accent5" w:themeShade="BF"/>
          <w:sz w:val="24"/>
          <w:szCs w:val="24"/>
        </w:rPr>
      </w:pPr>
    </w:p>
    <w:p w14:paraId="4D3F344C" w14:textId="784EA858" w:rsidR="00282490" w:rsidRPr="00282490" w:rsidRDefault="00546BD3" w:rsidP="00282490">
      <w:pPr>
        <w:pStyle w:val="ListParagraph"/>
        <w:spacing w:before="120" w:after="120"/>
        <w:rPr>
          <w:rFonts w:asciiTheme="minorHAnsi" w:hAnsiTheme="minorHAnsi" w:cstheme="minorHAnsi"/>
          <w:bCs/>
          <w:noProof/>
          <w:color w:val="2F5496" w:themeColor="accent5" w:themeShade="BF"/>
          <w:sz w:val="24"/>
          <w:szCs w:val="24"/>
        </w:rPr>
      </w:pPr>
      <w:r>
        <w:rPr>
          <w:rFonts w:asciiTheme="minorHAnsi" w:hAnsiTheme="minorHAnsi" w:cstheme="minorHAnsi"/>
          <w:bCs/>
          <w:noProof/>
          <w:color w:val="2F5496" w:themeColor="accent5" w:themeShade="BF"/>
          <w:sz w:val="24"/>
          <w:szCs w:val="24"/>
        </w:rPr>
        <w:t xml:space="preserve">                      </w:t>
      </w:r>
    </w:p>
    <w:p w14:paraId="2A2E913B" w14:textId="36376D96" w:rsidR="00282490" w:rsidRDefault="00282490" w:rsidP="00FD10F7">
      <w:pPr>
        <w:pStyle w:val="ListParagraph"/>
        <w:spacing w:before="120" w:after="120"/>
        <w:rPr>
          <w:rFonts w:asciiTheme="minorHAnsi" w:hAnsiTheme="minorHAnsi" w:cstheme="minorHAnsi"/>
          <w:bCs/>
          <w:noProof/>
          <w:color w:val="2F5496" w:themeColor="accent5" w:themeShade="BF"/>
          <w:sz w:val="24"/>
          <w:szCs w:val="24"/>
        </w:rPr>
      </w:pPr>
    </w:p>
    <w:p w14:paraId="5917D262" w14:textId="029C692F" w:rsidR="00282490" w:rsidRDefault="00282490" w:rsidP="00FD10F7">
      <w:pPr>
        <w:pStyle w:val="ListParagraph"/>
        <w:spacing w:before="120" w:after="120"/>
        <w:rPr>
          <w:rFonts w:asciiTheme="minorHAnsi" w:hAnsiTheme="minorHAnsi" w:cstheme="minorHAnsi"/>
          <w:bCs/>
          <w:noProof/>
          <w:color w:val="2F5496" w:themeColor="accent5" w:themeShade="BF"/>
          <w:sz w:val="24"/>
          <w:szCs w:val="24"/>
        </w:rPr>
      </w:pPr>
    </w:p>
    <w:p w14:paraId="4668573A" w14:textId="77777777" w:rsidR="00282490" w:rsidRDefault="00282490" w:rsidP="00FD10F7">
      <w:pPr>
        <w:pStyle w:val="ListParagraph"/>
        <w:spacing w:before="120" w:after="120"/>
        <w:rPr>
          <w:rFonts w:asciiTheme="minorHAnsi" w:hAnsiTheme="minorHAnsi" w:cstheme="minorHAnsi"/>
          <w:bCs/>
          <w:noProof/>
          <w:color w:val="2F5496" w:themeColor="accent5" w:themeShade="BF"/>
          <w:sz w:val="24"/>
          <w:szCs w:val="24"/>
        </w:rPr>
      </w:pPr>
    </w:p>
    <w:p w14:paraId="5CB00D2E" w14:textId="533962BB" w:rsidR="00442412" w:rsidRPr="00FD10F7" w:rsidRDefault="00546BD3" w:rsidP="00FD10F7">
      <w:pPr>
        <w:pStyle w:val="ListParagraph"/>
        <w:spacing w:before="120" w:after="120"/>
        <w:rPr>
          <w:rFonts w:asciiTheme="minorHAnsi" w:hAnsiTheme="minorHAnsi" w:cstheme="minorHAnsi"/>
          <w:bCs/>
          <w:color w:val="2F5496" w:themeColor="accent5" w:themeShade="BF"/>
          <w:sz w:val="24"/>
          <w:szCs w:val="24"/>
        </w:rPr>
      </w:pPr>
      <w:r>
        <w:rPr>
          <w:rFonts w:asciiTheme="minorHAnsi" w:hAnsiTheme="minorHAnsi" w:cstheme="minorHAnsi"/>
          <w:bCs/>
          <w:noProof/>
          <w:color w:val="2F5496" w:themeColor="accent5" w:themeShade="BF"/>
          <w:sz w:val="24"/>
          <w:szCs w:val="24"/>
        </w:rPr>
        <w:t xml:space="preserve">                            </w:t>
      </w:r>
    </w:p>
    <w:p w14:paraId="2BD28675" w14:textId="07896EFD" w:rsidR="00AE03C2" w:rsidRDefault="004158BB" w:rsidP="006A2196">
      <w:pPr>
        <w:pStyle w:val="ListParagraph"/>
        <w:spacing w:before="120" w:after="120"/>
        <w:jc w:val="both"/>
        <w:rPr>
          <w:rFonts w:asciiTheme="minorHAnsi" w:hAnsiTheme="minorHAnsi" w:cstheme="minorHAnsi"/>
          <w:bCs/>
          <w:color w:val="2F5496" w:themeColor="accent5" w:themeShade="BF"/>
          <w:sz w:val="24"/>
          <w:szCs w:val="24"/>
        </w:rPr>
      </w:pPr>
      <w:r>
        <w:rPr>
          <w:rFonts w:asciiTheme="minorHAnsi" w:hAnsiTheme="minorHAnsi" w:cstheme="minorHAnsi"/>
          <w:bCs/>
          <w:noProof/>
          <w:color w:val="2F5496" w:themeColor="accent5" w:themeShade="BF"/>
          <w:sz w:val="24"/>
          <w:szCs w:val="24"/>
        </w:rPr>
        <w:lastRenderedPageBreak/>
        <w:drawing>
          <wp:inline distT="0" distB="0" distL="0" distR="0" wp14:anchorId="789F74DD" wp14:editId="35A27A74">
            <wp:extent cx="5463540" cy="3096155"/>
            <wp:effectExtent l="0" t="0" r="3810" b="9525"/>
            <wp:docPr id="841920589" name="Picture 9" descr="A diagram of a machi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41920589" name="Picture 9" descr="A diagram of a machine&#10;&#10;Description automatically generated"/>
                    <pic:cNvPicPr/>
                  </pic:nvPicPr>
                  <pic:blipFill>
                    <a:blip r:embed="rId26">
                      <a:extLst>
                        <a:ext uri="{28A0092B-C50C-407E-A947-70E740481C1C}">
                          <a14:useLocalDpi xmlns:a14="http://schemas.microsoft.com/office/drawing/2010/main" val="0"/>
                        </a:ext>
                      </a:extLst>
                    </a:blip>
                    <a:stretch>
                      <a:fillRect/>
                    </a:stretch>
                  </pic:blipFill>
                  <pic:spPr>
                    <a:xfrm>
                      <a:off x="0" y="0"/>
                      <a:ext cx="5471870" cy="3100876"/>
                    </a:xfrm>
                    <a:prstGeom prst="rect">
                      <a:avLst/>
                    </a:prstGeom>
                  </pic:spPr>
                </pic:pic>
              </a:graphicData>
            </a:graphic>
          </wp:inline>
        </w:drawing>
      </w:r>
    </w:p>
    <w:p w14:paraId="502182A6" w14:textId="5F5EEB3C" w:rsidR="00A405FB" w:rsidRDefault="00282490" w:rsidP="006A2196">
      <w:pPr>
        <w:pStyle w:val="ListParagraph"/>
        <w:spacing w:before="120" w:after="120"/>
        <w:jc w:val="both"/>
        <w:rPr>
          <w:rFonts w:asciiTheme="minorHAnsi" w:hAnsiTheme="minorHAnsi" w:cstheme="minorHAnsi"/>
          <w:bCs/>
          <w:color w:val="2F5496" w:themeColor="accent5" w:themeShade="BF"/>
          <w:sz w:val="24"/>
          <w:szCs w:val="24"/>
        </w:rPr>
      </w:pPr>
      <w:r w:rsidRPr="00A405FB">
        <w:rPr>
          <w:noProof/>
        </w:rPr>
        <mc:AlternateContent>
          <mc:Choice Requires="wps">
            <w:drawing>
              <wp:anchor distT="45720" distB="45720" distL="114300" distR="114300" simplePos="0" relativeHeight="251677696" behindDoc="0" locked="0" layoutInCell="1" allowOverlap="1" wp14:anchorId="286A7623" wp14:editId="39ABD03C">
                <wp:simplePos x="0" y="0"/>
                <wp:positionH relativeFrom="column">
                  <wp:posOffset>4004310</wp:posOffset>
                </wp:positionH>
                <wp:positionV relativeFrom="paragraph">
                  <wp:posOffset>124460</wp:posOffset>
                </wp:positionV>
                <wp:extent cx="701040" cy="327660"/>
                <wp:effectExtent l="0" t="0" r="3810" b="0"/>
                <wp:wrapSquare wrapText="bothSides"/>
                <wp:docPr id="78812073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01040" cy="327660"/>
                        </a:xfrm>
                        <a:prstGeom prst="rect">
                          <a:avLst/>
                        </a:prstGeom>
                        <a:solidFill>
                          <a:srgbClr val="FFFFFF"/>
                        </a:solidFill>
                        <a:ln w="9525">
                          <a:noFill/>
                          <a:miter lim="800000"/>
                          <a:headEnd/>
                          <a:tailEnd/>
                        </a:ln>
                      </wps:spPr>
                      <wps:txbx>
                        <w:txbxContent>
                          <w:p w14:paraId="06A2B7A7" w14:textId="77777777" w:rsidR="00282490" w:rsidRPr="005E5734" w:rsidRDefault="00282490" w:rsidP="00282490">
                            <w:pPr>
                              <w:jc w:val="center"/>
                              <w:rPr>
                                <w:rFonts w:asciiTheme="minorHAnsi" w:hAnsiTheme="minorHAnsi" w:cstheme="minorHAnsi"/>
                                <w:bCs/>
                                <w:color w:val="2F5496" w:themeColor="accent5" w:themeShade="BF"/>
                                <w:sz w:val="24"/>
                                <w:szCs w:val="24"/>
                              </w:rPr>
                            </w:pPr>
                            <w:r w:rsidRPr="005E5734">
                              <w:rPr>
                                <w:rFonts w:asciiTheme="minorHAnsi" w:hAnsiTheme="minorHAnsi" w:cstheme="minorHAnsi"/>
                                <w:bCs/>
                                <w:color w:val="2F5496" w:themeColor="accent5" w:themeShade="BF"/>
                                <w:sz w:val="24"/>
                                <w:szCs w:val="24"/>
                              </w:rPr>
                              <w:t xml:space="preserve">Fig </w:t>
                            </w:r>
                            <w:r>
                              <w:rPr>
                                <w:rFonts w:asciiTheme="minorHAnsi" w:hAnsiTheme="minorHAnsi" w:cstheme="minorHAnsi"/>
                                <w:bCs/>
                                <w:color w:val="2F5496" w:themeColor="accent5" w:themeShade="BF"/>
                                <w:sz w:val="24"/>
                                <w:szCs w:val="24"/>
                              </w:rPr>
                              <w:t>6</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286A7623" id="_x0000_s1030" type="#_x0000_t202" style="position:absolute;left:0;text-align:left;margin-left:315.3pt;margin-top:9.8pt;width:55.2pt;height:25.8pt;z-index:25167769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" stroked="f">
                <v:textbox>
                  <w:txbxContent>
                    <w:p w14:paraId="06A2B7A7" w14:textId="77777777" w:rsidR="00282490" w:rsidRPr="005E5734" w:rsidRDefault="00282490" w:rsidP="00282490">
                      <w:pPr>
                        <w:jc w:val="center"/>
                        <w:rPr>
                          <w:rFonts w:asciiTheme="minorHAnsi" w:hAnsiTheme="minorHAnsi" w:cstheme="minorHAnsi"/>
                          <w:bCs/>
                          <w:color w:val="2F5496" w:themeColor="accent5" w:themeShade="BF"/>
                          <w:sz w:val="24"/>
                          <w:szCs w:val="24"/>
                        </w:rPr>
                      </w:pPr>
                      <w:r w:rsidRPr="005E5734">
                        <w:rPr>
                          <w:rFonts w:asciiTheme="minorHAnsi" w:hAnsiTheme="minorHAnsi" w:cstheme="minorHAnsi"/>
                          <w:bCs/>
                          <w:color w:val="2F5496" w:themeColor="accent5" w:themeShade="BF"/>
                          <w:sz w:val="24"/>
                          <w:szCs w:val="24"/>
                        </w:rPr>
                        <w:t xml:space="preserve">Fig </w:t>
                      </w:r>
                      <w:r>
                        <w:rPr>
                          <w:rFonts w:asciiTheme="minorHAnsi" w:hAnsiTheme="minorHAnsi" w:cstheme="minorHAnsi"/>
                          <w:bCs/>
                          <w:color w:val="2F5496" w:themeColor="accent5" w:themeShade="BF"/>
                          <w:sz w:val="24"/>
                          <w:szCs w:val="24"/>
                        </w:rPr>
                        <w:t>6</w:t>
                      </w:r>
                    </w:p>
                  </w:txbxContent>
                </v:textbox>
                <w10:wrap type="square"/>
              </v:shape>
            </w:pict>
          </mc:Fallback>
        </mc:AlternateContent>
      </w:r>
    </w:p>
    <w:p w14:paraId="40A6A591" w14:textId="7C763F14" w:rsidR="003556B5" w:rsidRDefault="00282490" w:rsidP="006A2196">
      <w:pPr>
        <w:pStyle w:val="ListParagraph"/>
        <w:spacing w:before="120" w:after="120"/>
        <w:jc w:val="both"/>
        <w:rPr>
          <w:rFonts w:asciiTheme="minorHAnsi" w:hAnsiTheme="minorHAnsi" w:cstheme="minorHAnsi"/>
          <w:bCs/>
          <w:color w:val="2F5496" w:themeColor="accent5" w:themeShade="BF"/>
          <w:sz w:val="24"/>
          <w:szCs w:val="24"/>
        </w:rPr>
      </w:pPr>
      <w:r w:rsidRPr="00A405FB">
        <w:rPr>
          <w:noProof/>
        </w:rPr>
        <mc:AlternateContent>
          <mc:Choice Requires="wps">
            <w:drawing>
              <wp:anchor distT="45720" distB="45720" distL="114300" distR="114300" simplePos="0" relativeHeight="251675648" behindDoc="0" locked="0" layoutInCell="1" allowOverlap="1" wp14:anchorId="2716BAA3" wp14:editId="19962CAC">
                <wp:simplePos x="0" y="0"/>
                <wp:positionH relativeFrom="column">
                  <wp:posOffset>952500</wp:posOffset>
                </wp:positionH>
                <wp:positionV relativeFrom="paragraph">
                  <wp:posOffset>6985</wp:posOffset>
                </wp:positionV>
                <wp:extent cx="701040" cy="327660"/>
                <wp:effectExtent l="0" t="0" r="3810" b="0"/>
                <wp:wrapSquare wrapText="bothSides"/>
                <wp:docPr id="198023140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01040" cy="327660"/>
                        </a:xfrm>
                        <a:prstGeom prst="rect">
                          <a:avLst/>
                        </a:prstGeom>
                        <a:solidFill>
                          <a:srgbClr val="FFFFFF"/>
                        </a:solidFill>
                        <a:ln w="9525">
                          <a:noFill/>
                          <a:miter lim="800000"/>
                          <a:headEnd/>
                          <a:tailEnd/>
                        </a:ln>
                      </wps:spPr>
                      <wps:txbx>
                        <w:txbxContent>
                          <w:p w14:paraId="5F3BB738" w14:textId="77777777" w:rsidR="00282490" w:rsidRPr="005E5734" w:rsidRDefault="00282490" w:rsidP="00282490">
                            <w:pPr>
                              <w:jc w:val="center"/>
                              <w:rPr>
                                <w:rFonts w:asciiTheme="minorHAnsi" w:hAnsiTheme="minorHAnsi" w:cstheme="minorHAnsi"/>
                                <w:bCs/>
                                <w:color w:val="2F5496" w:themeColor="accent5" w:themeShade="BF"/>
                                <w:sz w:val="24"/>
                                <w:szCs w:val="24"/>
                              </w:rPr>
                            </w:pPr>
                            <w:r w:rsidRPr="005E5734">
                              <w:rPr>
                                <w:rFonts w:asciiTheme="minorHAnsi" w:hAnsiTheme="minorHAnsi" w:cstheme="minorHAnsi"/>
                                <w:bCs/>
                                <w:color w:val="2F5496" w:themeColor="accent5" w:themeShade="BF"/>
                                <w:sz w:val="24"/>
                                <w:szCs w:val="24"/>
                              </w:rPr>
                              <w:t xml:space="preserve">Fig </w:t>
                            </w:r>
                            <w:r>
                              <w:rPr>
                                <w:rFonts w:asciiTheme="minorHAnsi" w:hAnsiTheme="minorHAnsi" w:cstheme="minorHAnsi"/>
                                <w:bCs/>
                                <w:color w:val="2F5496" w:themeColor="accent5" w:themeShade="BF"/>
                                <w:sz w:val="24"/>
                                <w:szCs w:val="24"/>
                              </w:rPr>
                              <w:t>5</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2716BAA3" id="_x0000_s1031" type="#_x0000_t202" style="position:absolute;left:0;text-align:left;margin-left:75pt;margin-top:.55pt;width:55.2pt;height:25.8pt;z-index:25167564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" stroked="f">
                <v:textbox>
                  <w:txbxContent>
                    <w:p w14:paraId="5F3BB738" w14:textId="77777777" w:rsidR="00282490" w:rsidRPr="005E5734" w:rsidRDefault="00282490" w:rsidP="00282490">
                      <w:pPr>
                        <w:jc w:val="center"/>
                        <w:rPr>
                          <w:rFonts w:asciiTheme="minorHAnsi" w:hAnsiTheme="minorHAnsi" w:cstheme="minorHAnsi"/>
                          <w:bCs/>
                          <w:color w:val="2F5496" w:themeColor="accent5" w:themeShade="BF"/>
                          <w:sz w:val="24"/>
                          <w:szCs w:val="24"/>
                        </w:rPr>
                      </w:pPr>
                      <w:r w:rsidRPr="005E5734">
                        <w:rPr>
                          <w:rFonts w:asciiTheme="minorHAnsi" w:hAnsiTheme="minorHAnsi" w:cstheme="minorHAnsi"/>
                          <w:bCs/>
                          <w:color w:val="2F5496" w:themeColor="accent5" w:themeShade="BF"/>
                          <w:sz w:val="24"/>
                          <w:szCs w:val="24"/>
                        </w:rPr>
                        <w:t xml:space="preserve">Fig </w:t>
                      </w:r>
                      <w:r>
                        <w:rPr>
                          <w:rFonts w:asciiTheme="minorHAnsi" w:hAnsiTheme="minorHAnsi" w:cstheme="minorHAnsi"/>
                          <w:bCs/>
                          <w:color w:val="2F5496" w:themeColor="accent5" w:themeShade="BF"/>
                          <w:sz w:val="24"/>
                          <w:szCs w:val="24"/>
                        </w:rPr>
                        <w:t>5</w:t>
                      </w:r>
                    </w:p>
                  </w:txbxContent>
                </v:textbox>
                <w10:wrap type="square"/>
              </v:shape>
            </w:pict>
          </mc:Fallback>
        </mc:AlternateContent>
      </w:r>
      <w:r>
        <w:rPr>
          <w:rFonts w:asciiTheme="minorHAnsi" w:hAnsiTheme="minorHAnsi" w:cstheme="minorHAnsi"/>
          <w:bCs/>
          <w:color w:val="2F5496" w:themeColor="accent5" w:themeShade="BF"/>
          <w:sz w:val="24"/>
          <w:szCs w:val="24"/>
        </w:rPr>
        <w:tab/>
      </w:r>
      <w:r>
        <w:rPr>
          <w:rFonts w:asciiTheme="minorHAnsi" w:hAnsiTheme="minorHAnsi" w:cstheme="minorHAnsi"/>
          <w:bCs/>
          <w:color w:val="2F5496" w:themeColor="accent5" w:themeShade="BF"/>
          <w:sz w:val="24"/>
          <w:szCs w:val="24"/>
        </w:rPr>
        <w:tab/>
      </w:r>
      <w:r>
        <w:rPr>
          <w:rFonts w:asciiTheme="minorHAnsi" w:hAnsiTheme="minorHAnsi" w:cstheme="minorHAnsi"/>
          <w:bCs/>
          <w:color w:val="2F5496" w:themeColor="accent5" w:themeShade="BF"/>
          <w:sz w:val="24"/>
          <w:szCs w:val="24"/>
        </w:rPr>
        <w:tab/>
      </w:r>
      <w:r>
        <w:rPr>
          <w:rFonts w:asciiTheme="minorHAnsi" w:hAnsiTheme="minorHAnsi" w:cstheme="minorHAnsi"/>
          <w:bCs/>
          <w:color w:val="2F5496" w:themeColor="accent5" w:themeShade="BF"/>
          <w:sz w:val="24"/>
          <w:szCs w:val="24"/>
        </w:rPr>
        <w:tab/>
      </w:r>
      <w:r>
        <w:rPr>
          <w:rFonts w:asciiTheme="minorHAnsi" w:hAnsiTheme="minorHAnsi" w:cstheme="minorHAnsi"/>
          <w:bCs/>
          <w:color w:val="2F5496" w:themeColor="accent5" w:themeShade="BF"/>
          <w:sz w:val="24"/>
          <w:szCs w:val="24"/>
        </w:rPr>
        <w:tab/>
      </w:r>
    </w:p>
    <w:p w14:paraId="7BB328C1" w14:textId="47EE2D72" w:rsidR="003556B5" w:rsidRDefault="003556B5" w:rsidP="006A2196">
      <w:pPr>
        <w:pStyle w:val="ListParagraph"/>
        <w:spacing w:before="120" w:after="120"/>
        <w:jc w:val="both"/>
        <w:rPr>
          <w:rFonts w:asciiTheme="minorHAnsi" w:hAnsiTheme="minorHAnsi" w:cstheme="minorHAnsi"/>
          <w:bCs/>
          <w:color w:val="2F5496" w:themeColor="accent5" w:themeShade="BF"/>
          <w:sz w:val="24"/>
          <w:szCs w:val="24"/>
        </w:rPr>
      </w:pPr>
      <w:r>
        <w:rPr>
          <w:rFonts w:asciiTheme="minorHAnsi" w:hAnsiTheme="minorHAnsi" w:cstheme="minorHAnsi"/>
          <w:bCs/>
          <w:noProof/>
          <w:color w:val="2F5496" w:themeColor="accent5" w:themeShade="BF"/>
          <w:sz w:val="24"/>
          <w:szCs w:val="24"/>
        </w:rPr>
        <w:drawing>
          <wp:inline distT="0" distB="0" distL="0" distR="0" wp14:anchorId="3CDF667D" wp14:editId="6969201D">
            <wp:extent cx="5737994" cy="3594952"/>
            <wp:effectExtent l="0" t="0" r="0" b="5715"/>
            <wp:docPr id="903680691"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03680691" name="Picture 8"/>
                    <pic:cNvPicPr/>
                  </pic:nvPicPr>
                  <pic:blipFill>
                    <a:blip r:embed="rId27">
                      <a:extLst>
                        <a:ext uri="{28A0092B-C50C-407E-A947-70E740481C1C}">
                          <a14:useLocalDpi xmlns:a14="http://schemas.microsoft.com/office/drawing/2010/main" val="0"/>
                        </a:ext>
                      </a:extLst>
                    </a:blip>
                    <a:stretch>
                      <a:fillRect/>
                    </a:stretch>
                  </pic:blipFill>
                  <pic:spPr>
                    <a:xfrm>
                      <a:off x="0" y="0"/>
                      <a:ext cx="5737994" cy="3594952"/>
                    </a:xfrm>
                    <a:prstGeom prst="rect">
                      <a:avLst/>
                    </a:prstGeom>
                  </pic:spPr>
                </pic:pic>
              </a:graphicData>
            </a:graphic>
          </wp:inline>
        </w:drawing>
      </w:r>
    </w:p>
    <w:p w14:paraId="377219D1" w14:textId="6224BAE7" w:rsidR="00B84F03" w:rsidRDefault="00B84F03" w:rsidP="00FF3176">
      <w:pPr>
        <w:pStyle w:val="ListParagraph"/>
        <w:spacing w:before="120" w:after="120"/>
        <w:jc w:val="both"/>
        <w:rPr>
          <w:rFonts w:asciiTheme="minorHAnsi" w:hAnsiTheme="minorHAnsi" w:cstheme="minorHAnsi"/>
          <w:bCs/>
          <w:color w:val="2F5496" w:themeColor="accent5" w:themeShade="BF"/>
          <w:sz w:val="24"/>
          <w:szCs w:val="24"/>
        </w:rPr>
      </w:pPr>
      <w:r w:rsidRPr="00B84F03">
        <w:rPr>
          <w:rFonts w:asciiTheme="minorHAnsi" w:hAnsiTheme="minorHAnsi" w:cstheme="minorHAnsi"/>
          <w:bCs/>
          <w:noProof/>
          <w:color w:val="2F5496" w:themeColor="accent5" w:themeShade="BF"/>
          <w:sz w:val="24"/>
          <w:szCs w:val="24"/>
        </w:rPr>
        <mc:AlternateContent>
          <mc:Choice Requires="wps">
            <w:drawing>
              <wp:anchor distT="45720" distB="45720" distL="114300" distR="114300" simplePos="0" relativeHeight="251673600" behindDoc="0" locked="0" layoutInCell="1" allowOverlap="1" wp14:anchorId="36231FCA" wp14:editId="28EF6740">
                <wp:simplePos x="0" y="0"/>
                <wp:positionH relativeFrom="margin">
                  <wp:align>center</wp:align>
                </wp:positionH>
                <wp:positionV relativeFrom="paragraph">
                  <wp:posOffset>137795</wp:posOffset>
                </wp:positionV>
                <wp:extent cx="525780" cy="297180"/>
                <wp:effectExtent l="0" t="0" r="7620" b="7620"/>
                <wp:wrapSquare wrapText="bothSides"/>
                <wp:docPr id="144164312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5780" cy="297180"/>
                        </a:xfrm>
                        <a:prstGeom prst="rect">
                          <a:avLst/>
                        </a:prstGeom>
                        <a:solidFill>
                          <a:srgbClr val="FFFFFF"/>
                        </a:solidFill>
                        <a:ln w="9525">
                          <a:noFill/>
                          <a:miter lim="800000"/>
                          <a:headEnd/>
                          <a:tailEnd/>
                        </a:ln>
                      </wps:spPr>
                      <wps:txbx>
                        <w:txbxContent>
                          <w:p w14:paraId="013B7C85" w14:textId="39BE1193" w:rsidR="00B84F03" w:rsidRPr="00B84F03" w:rsidRDefault="00B84F03" w:rsidP="00B84F03">
                            <w:pPr>
                              <w:jc w:val="center"/>
                              <w:rPr>
                                <w:rFonts w:asciiTheme="minorHAnsi" w:hAnsiTheme="minorHAnsi" w:cstheme="minorHAnsi"/>
                                <w:bCs/>
                                <w:color w:val="2F5496" w:themeColor="accent5" w:themeShade="BF"/>
                                <w:sz w:val="24"/>
                                <w:szCs w:val="24"/>
                              </w:rPr>
                            </w:pPr>
                            <w:r w:rsidRPr="00B84F03">
                              <w:rPr>
                                <w:rFonts w:asciiTheme="minorHAnsi" w:hAnsiTheme="minorHAnsi" w:cstheme="minorHAnsi"/>
                                <w:bCs/>
                                <w:color w:val="2F5496" w:themeColor="accent5" w:themeShade="BF"/>
                                <w:sz w:val="24"/>
                                <w:szCs w:val="24"/>
                              </w:rPr>
                              <w:t>Fig 7</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36231FCA" id="_x0000_s1032" type="#_x0000_t202" style="position:absolute;left:0;text-align:left;margin-left:0;margin-top:10.85pt;width:41.4pt;height:23.4pt;z-index:251673600;visibility:visible;mso-wrap-style:square;mso-width-percent:0;mso-height-percent:0;mso-wrap-distance-left:9pt;mso-wrap-distance-top:3.6pt;mso-wrap-distance-right:9pt;mso-wrap-distance-bottom:3.6pt;mso-position-horizontal:center;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" stroked="f">
                <v:textbox>
                  <w:txbxContent>
                    <w:p w14:paraId="013B7C85" w14:textId="39BE1193" w:rsidR="00B84F03" w:rsidRPr="00B84F03" w:rsidRDefault="00B84F03" w:rsidP="00B84F03">
                      <w:pPr>
                        <w:jc w:val="center"/>
                        <w:rPr>
                          <w:rFonts w:asciiTheme="minorHAnsi" w:hAnsiTheme="minorHAnsi" w:cstheme="minorHAnsi"/>
                          <w:bCs/>
                          <w:color w:val="2F5496" w:themeColor="accent5" w:themeShade="BF"/>
                          <w:sz w:val="24"/>
                          <w:szCs w:val="24"/>
                        </w:rPr>
                      </w:pPr>
                      <w:r w:rsidRPr="00B84F03">
                        <w:rPr>
                          <w:rFonts w:asciiTheme="minorHAnsi" w:hAnsiTheme="minorHAnsi" w:cstheme="minorHAnsi"/>
                          <w:bCs/>
                          <w:color w:val="2F5496" w:themeColor="accent5" w:themeShade="BF"/>
                          <w:sz w:val="24"/>
                          <w:szCs w:val="24"/>
                        </w:rPr>
                        <w:t>Fig 7</w:t>
                      </w:r>
                    </w:p>
                  </w:txbxContent>
                </v:textbox>
                <w10:wrap type="square" anchorx="margin"/>
              </v:shape>
            </w:pict>
          </mc:Fallback>
        </mc:AlternateContent>
      </w:r>
    </w:p>
    <w:p w14:paraId="2A84F2A1" w14:textId="77777777" w:rsidR="00B84F03" w:rsidRDefault="00B84F03" w:rsidP="00FF3176">
      <w:pPr>
        <w:pStyle w:val="ListParagraph"/>
        <w:spacing w:before="120" w:after="120"/>
        <w:jc w:val="both"/>
        <w:rPr>
          <w:rFonts w:asciiTheme="minorHAnsi" w:hAnsiTheme="minorHAnsi" w:cstheme="minorHAnsi"/>
          <w:bCs/>
          <w:color w:val="2F5496" w:themeColor="accent5" w:themeShade="BF"/>
          <w:sz w:val="24"/>
          <w:szCs w:val="24"/>
        </w:rPr>
      </w:pPr>
    </w:p>
    <w:p w14:paraId="089F7F7F" w14:textId="77777777" w:rsidR="00B84F03" w:rsidRDefault="00B84F03" w:rsidP="00FF3176">
      <w:pPr>
        <w:pStyle w:val="ListParagraph"/>
        <w:spacing w:before="120" w:after="120"/>
        <w:jc w:val="both"/>
        <w:rPr>
          <w:rFonts w:asciiTheme="minorHAnsi" w:hAnsiTheme="minorHAnsi" w:cstheme="minorHAnsi"/>
          <w:bCs/>
          <w:color w:val="2F5496" w:themeColor="accent5" w:themeShade="BF"/>
          <w:sz w:val="24"/>
          <w:szCs w:val="24"/>
        </w:rPr>
      </w:pPr>
    </w:p>
    <w:p w14:paraId="1FF17F2E" w14:textId="76891D85" w:rsidR="009E1F5D" w:rsidRDefault="00CF0D9A" w:rsidP="00FF3176">
      <w:pPr>
        <w:pStyle w:val="ListParagraph"/>
        <w:spacing w:before="120" w:after="120"/>
        <w:jc w:val="both"/>
        <w:rPr>
          <w:rFonts w:asciiTheme="minorHAnsi" w:hAnsiTheme="minorHAnsi" w:cstheme="minorHAnsi"/>
          <w:bCs/>
          <w:color w:val="2F5496" w:themeColor="accent5" w:themeShade="BF"/>
          <w:sz w:val="24"/>
          <w:szCs w:val="24"/>
        </w:rPr>
      </w:pPr>
      <w:r>
        <w:rPr>
          <w:rFonts w:asciiTheme="minorHAnsi" w:hAnsiTheme="minorHAnsi" w:cstheme="minorHAnsi"/>
          <w:bCs/>
          <w:color w:val="2F5496" w:themeColor="accent5" w:themeShade="BF"/>
          <w:sz w:val="24"/>
          <w:szCs w:val="24"/>
        </w:rPr>
        <w:t>Building</w:t>
      </w:r>
      <w:r w:rsidR="00BD4D25">
        <w:rPr>
          <w:rFonts w:asciiTheme="minorHAnsi" w:hAnsiTheme="minorHAnsi" w:cstheme="minorHAnsi"/>
          <w:bCs/>
          <w:color w:val="2F5496" w:themeColor="accent5" w:themeShade="BF"/>
          <w:sz w:val="24"/>
          <w:szCs w:val="24"/>
        </w:rPr>
        <w:t xml:space="preserve"> offline</w:t>
      </w:r>
      <w:r>
        <w:rPr>
          <w:rFonts w:asciiTheme="minorHAnsi" w:hAnsiTheme="minorHAnsi" w:cstheme="minorHAnsi"/>
          <w:bCs/>
          <w:color w:val="2F5496" w:themeColor="accent5" w:themeShade="BF"/>
          <w:sz w:val="24"/>
          <w:szCs w:val="24"/>
        </w:rPr>
        <w:t xml:space="preserve"> in a modular </w:t>
      </w:r>
      <w:r w:rsidR="00BD4D25">
        <w:rPr>
          <w:rFonts w:asciiTheme="minorHAnsi" w:hAnsiTheme="minorHAnsi" w:cstheme="minorHAnsi"/>
          <w:bCs/>
          <w:color w:val="2F5496" w:themeColor="accent5" w:themeShade="BF"/>
          <w:sz w:val="24"/>
          <w:szCs w:val="24"/>
        </w:rPr>
        <w:t xml:space="preserve">way </w:t>
      </w:r>
      <w:r w:rsidR="00D97E88">
        <w:rPr>
          <w:rFonts w:asciiTheme="minorHAnsi" w:hAnsiTheme="minorHAnsi" w:cstheme="minorHAnsi"/>
          <w:bCs/>
          <w:color w:val="2F5496" w:themeColor="accent5" w:themeShade="BF"/>
          <w:sz w:val="24"/>
          <w:szCs w:val="24"/>
        </w:rPr>
        <w:t xml:space="preserve">also </w:t>
      </w:r>
      <w:r w:rsidR="00BD4D25">
        <w:rPr>
          <w:rFonts w:asciiTheme="minorHAnsi" w:hAnsiTheme="minorHAnsi" w:cstheme="minorHAnsi"/>
          <w:bCs/>
          <w:color w:val="2F5496" w:themeColor="accent5" w:themeShade="BF"/>
          <w:sz w:val="24"/>
          <w:szCs w:val="24"/>
        </w:rPr>
        <w:t xml:space="preserve">enables the installation </w:t>
      </w:r>
      <w:r w:rsidR="006C0E8D">
        <w:rPr>
          <w:rFonts w:asciiTheme="minorHAnsi" w:hAnsiTheme="minorHAnsi" w:cstheme="minorHAnsi"/>
          <w:bCs/>
          <w:color w:val="2F5496" w:themeColor="accent5" w:themeShade="BF"/>
          <w:sz w:val="24"/>
          <w:szCs w:val="24"/>
        </w:rPr>
        <w:t>of local services</w:t>
      </w:r>
      <w:r w:rsidR="009D76B2">
        <w:rPr>
          <w:rFonts w:asciiTheme="minorHAnsi" w:hAnsiTheme="minorHAnsi" w:cstheme="minorHAnsi"/>
          <w:bCs/>
          <w:color w:val="2F5496" w:themeColor="accent5" w:themeShade="BF"/>
          <w:sz w:val="24"/>
          <w:szCs w:val="24"/>
        </w:rPr>
        <w:t xml:space="preserve"> </w:t>
      </w:r>
      <w:r w:rsidR="00C05912">
        <w:rPr>
          <w:rFonts w:asciiTheme="minorHAnsi" w:hAnsiTheme="minorHAnsi" w:cstheme="minorHAnsi"/>
          <w:bCs/>
          <w:color w:val="2F5496" w:themeColor="accent5" w:themeShade="BF"/>
          <w:sz w:val="24"/>
          <w:szCs w:val="24"/>
        </w:rPr>
        <w:t>allowing for</w:t>
      </w:r>
      <w:r w:rsidR="00BD4D25">
        <w:rPr>
          <w:rFonts w:asciiTheme="minorHAnsi" w:hAnsiTheme="minorHAnsi" w:cstheme="minorHAnsi"/>
          <w:bCs/>
          <w:color w:val="2F5496" w:themeColor="accent5" w:themeShade="BF"/>
          <w:sz w:val="24"/>
          <w:szCs w:val="24"/>
        </w:rPr>
        <w:t xml:space="preserve"> testing </w:t>
      </w:r>
      <w:r w:rsidR="006C0E8D">
        <w:rPr>
          <w:rFonts w:asciiTheme="minorHAnsi" w:hAnsiTheme="minorHAnsi" w:cstheme="minorHAnsi"/>
          <w:bCs/>
          <w:color w:val="2F5496" w:themeColor="accent5" w:themeShade="BF"/>
          <w:sz w:val="24"/>
          <w:szCs w:val="24"/>
        </w:rPr>
        <w:t>of</w:t>
      </w:r>
      <w:r w:rsidR="009D76B2">
        <w:rPr>
          <w:rFonts w:asciiTheme="minorHAnsi" w:hAnsiTheme="minorHAnsi" w:cstheme="minorHAnsi"/>
          <w:bCs/>
          <w:color w:val="2F5496" w:themeColor="accent5" w:themeShade="BF"/>
          <w:sz w:val="24"/>
          <w:szCs w:val="24"/>
        </w:rPr>
        <w:t xml:space="preserve"> systems su</w:t>
      </w:r>
      <w:r w:rsidR="00E95290">
        <w:rPr>
          <w:rFonts w:asciiTheme="minorHAnsi" w:hAnsiTheme="minorHAnsi" w:cstheme="minorHAnsi"/>
          <w:bCs/>
          <w:color w:val="2F5496" w:themeColor="accent5" w:themeShade="BF"/>
          <w:sz w:val="24"/>
          <w:szCs w:val="24"/>
        </w:rPr>
        <w:t xml:space="preserve">ch as vacuum integrity, </w:t>
      </w:r>
      <w:r w:rsidR="009E5D7E">
        <w:rPr>
          <w:rFonts w:asciiTheme="minorHAnsi" w:hAnsiTheme="minorHAnsi" w:cstheme="minorHAnsi"/>
          <w:bCs/>
          <w:color w:val="2F5496" w:themeColor="accent5" w:themeShade="BF"/>
          <w:sz w:val="24"/>
          <w:szCs w:val="24"/>
        </w:rPr>
        <w:t>magnet</w:t>
      </w:r>
      <w:r w:rsidR="001A6099">
        <w:rPr>
          <w:rFonts w:asciiTheme="minorHAnsi" w:hAnsiTheme="minorHAnsi" w:cstheme="minorHAnsi"/>
          <w:bCs/>
          <w:color w:val="2F5496" w:themeColor="accent5" w:themeShade="BF"/>
          <w:sz w:val="24"/>
          <w:szCs w:val="24"/>
        </w:rPr>
        <w:t xml:space="preserve"> power and </w:t>
      </w:r>
      <w:r w:rsidR="005C4005">
        <w:rPr>
          <w:rFonts w:asciiTheme="minorHAnsi" w:hAnsiTheme="minorHAnsi" w:cstheme="minorHAnsi"/>
          <w:bCs/>
          <w:color w:val="2F5496" w:themeColor="accent5" w:themeShade="BF"/>
          <w:sz w:val="24"/>
          <w:szCs w:val="24"/>
        </w:rPr>
        <w:t>water</w:t>
      </w:r>
      <w:r w:rsidR="00A4278F">
        <w:rPr>
          <w:rFonts w:asciiTheme="minorHAnsi" w:hAnsiTheme="minorHAnsi" w:cstheme="minorHAnsi"/>
          <w:bCs/>
          <w:color w:val="2F5496" w:themeColor="accent5" w:themeShade="BF"/>
          <w:sz w:val="24"/>
          <w:szCs w:val="24"/>
        </w:rPr>
        <w:t xml:space="preserve"> </w:t>
      </w:r>
      <w:r w:rsidR="005C4005">
        <w:rPr>
          <w:rFonts w:asciiTheme="minorHAnsi" w:hAnsiTheme="minorHAnsi" w:cstheme="minorHAnsi"/>
          <w:bCs/>
          <w:color w:val="2F5496" w:themeColor="accent5" w:themeShade="BF"/>
          <w:sz w:val="24"/>
          <w:szCs w:val="24"/>
        </w:rPr>
        <w:t>cooling systems</w:t>
      </w:r>
      <w:r w:rsidR="001A6099">
        <w:rPr>
          <w:rFonts w:asciiTheme="minorHAnsi" w:hAnsiTheme="minorHAnsi" w:cstheme="minorHAnsi"/>
          <w:bCs/>
          <w:color w:val="2F5496" w:themeColor="accent5" w:themeShade="BF"/>
          <w:sz w:val="24"/>
          <w:szCs w:val="24"/>
        </w:rPr>
        <w:t>.</w:t>
      </w:r>
      <w:r w:rsidR="006C0E8D">
        <w:rPr>
          <w:rFonts w:asciiTheme="minorHAnsi" w:hAnsiTheme="minorHAnsi" w:cstheme="minorHAnsi"/>
          <w:bCs/>
          <w:color w:val="2F5496" w:themeColor="accent5" w:themeShade="BF"/>
          <w:sz w:val="24"/>
          <w:szCs w:val="24"/>
        </w:rPr>
        <w:t xml:space="preserve"> </w:t>
      </w:r>
      <w:r w:rsidR="00CB6C6C">
        <w:rPr>
          <w:rFonts w:asciiTheme="minorHAnsi" w:hAnsiTheme="minorHAnsi" w:cstheme="minorHAnsi"/>
          <w:bCs/>
          <w:color w:val="2F5496" w:themeColor="accent5" w:themeShade="BF"/>
          <w:sz w:val="24"/>
          <w:szCs w:val="24"/>
        </w:rPr>
        <w:t xml:space="preserve">Following offline testing the beam assembly </w:t>
      </w:r>
      <w:r w:rsidR="00402B96">
        <w:rPr>
          <w:rFonts w:asciiTheme="minorHAnsi" w:hAnsiTheme="minorHAnsi" w:cstheme="minorHAnsi"/>
          <w:bCs/>
          <w:color w:val="2F5496" w:themeColor="accent5" w:themeShade="BF"/>
          <w:sz w:val="24"/>
          <w:szCs w:val="24"/>
        </w:rPr>
        <w:t xml:space="preserve">module can be transported </w:t>
      </w:r>
      <w:r w:rsidR="006A0D53">
        <w:rPr>
          <w:rFonts w:asciiTheme="minorHAnsi" w:hAnsiTheme="minorHAnsi" w:cstheme="minorHAnsi"/>
          <w:bCs/>
          <w:color w:val="2F5496" w:themeColor="accent5" w:themeShade="BF"/>
          <w:sz w:val="24"/>
          <w:szCs w:val="24"/>
        </w:rPr>
        <w:t>to the accelerator hall usi</w:t>
      </w:r>
      <w:r w:rsidR="00C2345E">
        <w:rPr>
          <w:rFonts w:asciiTheme="minorHAnsi" w:hAnsiTheme="minorHAnsi" w:cstheme="minorHAnsi"/>
          <w:bCs/>
          <w:color w:val="2F5496" w:themeColor="accent5" w:themeShade="BF"/>
          <w:sz w:val="24"/>
          <w:szCs w:val="24"/>
        </w:rPr>
        <w:t>ng</w:t>
      </w:r>
      <w:r w:rsidR="00F1552A">
        <w:rPr>
          <w:rFonts w:asciiTheme="minorHAnsi" w:hAnsiTheme="minorHAnsi" w:cstheme="minorHAnsi"/>
          <w:bCs/>
          <w:color w:val="2F5496" w:themeColor="accent5" w:themeShade="BF"/>
          <w:sz w:val="24"/>
          <w:szCs w:val="24"/>
        </w:rPr>
        <w:t xml:space="preserve"> a</w:t>
      </w:r>
      <w:r w:rsidR="006A0D53">
        <w:rPr>
          <w:rFonts w:asciiTheme="minorHAnsi" w:hAnsiTheme="minorHAnsi" w:cstheme="minorHAnsi"/>
          <w:bCs/>
          <w:color w:val="2F5496" w:themeColor="accent5" w:themeShade="BF"/>
          <w:sz w:val="24"/>
          <w:szCs w:val="24"/>
        </w:rPr>
        <w:t xml:space="preserve"> lifting </w:t>
      </w:r>
      <w:r w:rsidR="00F1552A">
        <w:rPr>
          <w:rFonts w:asciiTheme="minorHAnsi" w:hAnsiTheme="minorHAnsi" w:cstheme="minorHAnsi"/>
          <w:bCs/>
          <w:color w:val="2F5496" w:themeColor="accent5" w:themeShade="BF"/>
          <w:sz w:val="24"/>
          <w:szCs w:val="24"/>
        </w:rPr>
        <w:t xml:space="preserve">beam </w:t>
      </w:r>
      <w:r w:rsidR="008D0EB0">
        <w:rPr>
          <w:rFonts w:asciiTheme="minorHAnsi" w:hAnsiTheme="minorHAnsi" w:cstheme="minorHAnsi"/>
          <w:bCs/>
          <w:color w:val="2F5496" w:themeColor="accent5" w:themeShade="BF"/>
          <w:sz w:val="24"/>
          <w:szCs w:val="24"/>
        </w:rPr>
        <w:t xml:space="preserve">and </w:t>
      </w:r>
      <w:r w:rsidR="006A0D53">
        <w:rPr>
          <w:rFonts w:asciiTheme="minorHAnsi" w:hAnsiTheme="minorHAnsi" w:cstheme="minorHAnsi"/>
          <w:bCs/>
          <w:color w:val="2F5496" w:themeColor="accent5" w:themeShade="BF"/>
          <w:sz w:val="24"/>
          <w:szCs w:val="24"/>
        </w:rPr>
        <w:t>attachments</w:t>
      </w:r>
      <w:r w:rsidR="00516FC5">
        <w:rPr>
          <w:rFonts w:asciiTheme="minorHAnsi" w:hAnsiTheme="minorHAnsi" w:cstheme="minorHAnsi"/>
          <w:bCs/>
          <w:color w:val="2F5496" w:themeColor="accent5" w:themeShade="BF"/>
          <w:sz w:val="24"/>
          <w:szCs w:val="24"/>
        </w:rPr>
        <w:t xml:space="preserve">. </w:t>
      </w:r>
      <w:r w:rsidR="008D0EB0">
        <w:rPr>
          <w:rFonts w:asciiTheme="minorHAnsi" w:hAnsiTheme="minorHAnsi" w:cstheme="minorHAnsi"/>
          <w:bCs/>
          <w:color w:val="2F5496" w:themeColor="accent5" w:themeShade="BF"/>
          <w:sz w:val="24"/>
          <w:szCs w:val="24"/>
        </w:rPr>
        <w:t xml:space="preserve">The support pedestals </w:t>
      </w:r>
      <w:r w:rsidR="0023608E">
        <w:rPr>
          <w:rFonts w:asciiTheme="minorHAnsi" w:hAnsiTheme="minorHAnsi" w:cstheme="minorHAnsi"/>
          <w:bCs/>
          <w:color w:val="2F5496" w:themeColor="accent5" w:themeShade="BF"/>
          <w:sz w:val="24"/>
          <w:szCs w:val="24"/>
        </w:rPr>
        <w:t xml:space="preserve">are </w:t>
      </w:r>
      <w:r w:rsidR="00ED05C6">
        <w:rPr>
          <w:rFonts w:asciiTheme="minorHAnsi" w:hAnsiTheme="minorHAnsi" w:cstheme="minorHAnsi"/>
          <w:bCs/>
          <w:color w:val="2F5496" w:themeColor="accent5" w:themeShade="BF"/>
          <w:sz w:val="24"/>
          <w:szCs w:val="24"/>
        </w:rPr>
        <w:t>installed with th</w:t>
      </w:r>
      <w:r w:rsidR="00953304">
        <w:rPr>
          <w:rFonts w:asciiTheme="minorHAnsi" w:hAnsiTheme="minorHAnsi" w:cstheme="minorHAnsi"/>
          <w:bCs/>
          <w:color w:val="2F5496" w:themeColor="accent5" w:themeShade="BF"/>
          <w:sz w:val="24"/>
          <w:szCs w:val="24"/>
        </w:rPr>
        <w:t>e</w:t>
      </w:r>
      <w:r w:rsidR="00ED05C6">
        <w:rPr>
          <w:rFonts w:asciiTheme="minorHAnsi" w:hAnsiTheme="minorHAnsi" w:cstheme="minorHAnsi"/>
          <w:bCs/>
          <w:color w:val="2F5496" w:themeColor="accent5" w:themeShade="BF"/>
          <w:sz w:val="24"/>
          <w:szCs w:val="24"/>
        </w:rPr>
        <w:t xml:space="preserve"> bottom plate</w:t>
      </w:r>
      <w:r w:rsidR="0023608E">
        <w:rPr>
          <w:rFonts w:asciiTheme="minorHAnsi" w:hAnsiTheme="minorHAnsi" w:cstheme="minorHAnsi"/>
          <w:bCs/>
          <w:color w:val="2F5496" w:themeColor="accent5" w:themeShade="BF"/>
          <w:sz w:val="24"/>
          <w:szCs w:val="24"/>
        </w:rPr>
        <w:t xml:space="preserve"> </w:t>
      </w:r>
      <w:r w:rsidR="00CE7188">
        <w:rPr>
          <w:rFonts w:asciiTheme="minorHAnsi" w:hAnsiTheme="minorHAnsi" w:cstheme="minorHAnsi"/>
          <w:bCs/>
          <w:color w:val="2F5496" w:themeColor="accent5" w:themeShade="BF"/>
          <w:sz w:val="24"/>
          <w:szCs w:val="24"/>
        </w:rPr>
        <w:t xml:space="preserve">set </w:t>
      </w:r>
      <w:r w:rsidR="00833B28">
        <w:rPr>
          <w:rFonts w:asciiTheme="minorHAnsi" w:hAnsiTheme="minorHAnsi" w:cstheme="minorHAnsi"/>
          <w:bCs/>
          <w:color w:val="2F5496" w:themeColor="accent5" w:themeShade="BF"/>
          <w:sz w:val="24"/>
          <w:szCs w:val="24"/>
        </w:rPr>
        <w:t xml:space="preserve">25mm </w:t>
      </w:r>
      <w:r w:rsidR="004D4145">
        <w:rPr>
          <w:rFonts w:asciiTheme="minorHAnsi" w:hAnsiTheme="minorHAnsi" w:cstheme="minorHAnsi"/>
          <w:bCs/>
          <w:color w:val="2F5496" w:themeColor="accent5" w:themeShade="BF"/>
          <w:sz w:val="24"/>
          <w:szCs w:val="24"/>
        </w:rPr>
        <w:t xml:space="preserve">above the floor </w:t>
      </w:r>
      <w:r w:rsidR="00B04C5D">
        <w:rPr>
          <w:rFonts w:asciiTheme="minorHAnsi" w:hAnsiTheme="minorHAnsi" w:cstheme="minorHAnsi"/>
          <w:bCs/>
          <w:color w:val="2F5496" w:themeColor="accent5" w:themeShade="BF"/>
          <w:sz w:val="24"/>
          <w:szCs w:val="24"/>
        </w:rPr>
        <w:t xml:space="preserve">and </w:t>
      </w:r>
      <w:r w:rsidR="00CB377C">
        <w:rPr>
          <w:rFonts w:asciiTheme="minorHAnsi" w:hAnsiTheme="minorHAnsi" w:cstheme="minorHAnsi"/>
          <w:bCs/>
          <w:color w:val="2F5496" w:themeColor="accent5" w:themeShade="BF"/>
          <w:sz w:val="24"/>
          <w:szCs w:val="24"/>
        </w:rPr>
        <w:t xml:space="preserve">after levelling are </w:t>
      </w:r>
      <w:r w:rsidR="006234E5">
        <w:rPr>
          <w:rFonts w:asciiTheme="minorHAnsi" w:hAnsiTheme="minorHAnsi" w:cstheme="minorHAnsi"/>
          <w:bCs/>
          <w:color w:val="2F5496" w:themeColor="accent5" w:themeShade="BF"/>
          <w:sz w:val="24"/>
          <w:szCs w:val="24"/>
        </w:rPr>
        <w:t>s</w:t>
      </w:r>
      <w:r w:rsidR="00477B1B">
        <w:rPr>
          <w:rFonts w:asciiTheme="minorHAnsi" w:hAnsiTheme="minorHAnsi" w:cstheme="minorHAnsi"/>
          <w:bCs/>
          <w:color w:val="2F5496" w:themeColor="accent5" w:themeShade="BF"/>
          <w:sz w:val="24"/>
          <w:szCs w:val="24"/>
        </w:rPr>
        <w:t>ecured</w:t>
      </w:r>
      <w:r w:rsidR="00955998">
        <w:rPr>
          <w:rFonts w:asciiTheme="minorHAnsi" w:hAnsiTheme="minorHAnsi" w:cstheme="minorHAnsi"/>
          <w:bCs/>
          <w:color w:val="2F5496" w:themeColor="accent5" w:themeShade="BF"/>
          <w:sz w:val="24"/>
          <w:szCs w:val="24"/>
        </w:rPr>
        <w:t xml:space="preserve"> </w:t>
      </w:r>
      <w:r w:rsidR="00316DA6">
        <w:rPr>
          <w:rFonts w:asciiTheme="minorHAnsi" w:hAnsiTheme="minorHAnsi" w:cstheme="minorHAnsi"/>
          <w:bCs/>
          <w:color w:val="2F5496" w:themeColor="accent5" w:themeShade="BF"/>
          <w:sz w:val="24"/>
          <w:szCs w:val="24"/>
        </w:rPr>
        <w:t>with</w:t>
      </w:r>
      <w:r w:rsidR="006234E5">
        <w:rPr>
          <w:rFonts w:asciiTheme="minorHAnsi" w:hAnsiTheme="minorHAnsi" w:cstheme="minorHAnsi"/>
          <w:bCs/>
          <w:color w:val="2F5496" w:themeColor="accent5" w:themeShade="BF"/>
          <w:sz w:val="24"/>
          <w:szCs w:val="24"/>
        </w:rPr>
        <w:t xml:space="preserve"> bolts</w:t>
      </w:r>
      <w:r w:rsidR="00D81132">
        <w:rPr>
          <w:rFonts w:asciiTheme="minorHAnsi" w:hAnsiTheme="minorHAnsi" w:cstheme="minorHAnsi"/>
          <w:bCs/>
          <w:color w:val="2F5496" w:themeColor="accent5" w:themeShade="BF"/>
          <w:sz w:val="24"/>
          <w:szCs w:val="24"/>
        </w:rPr>
        <w:t xml:space="preserve"> and a</w:t>
      </w:r>
      <w:r w:rsidR="0099186A">
        <w:rPr>
          <w:rFonts w:asciiTheme="minorHAnsi" w:hAnsiTheme="minorHAnsi" w:cstheme="minorHAnsi"/>
          <w:bCs/>
          <w:color w:val="2F5496" w:themeColor="accent5" w:themeShade="BF"/>
          <w:sz w:val="24"/>
          <w:szCs w:val="24"/>
        </w:rPr>
        <w:t xml:space="preserve"> </w:t>
      </w:r>
      <w:r w:rsidR="00376D5F">
        <w:rPr>
          <w:rFonts w:asciiTheme="minorHAnsi" w:hAnsiTheme="minorHAnsi" w:cstheme="minorHAnsi"/>
          <w:bCs/>
          <w:color w:val="2F5496" w:themeColor="accent5" w:themeShade="BF"/>
          <w:sz w:val="24"/>
          <w:szCs w:val="24"/>
        </w:rPr>
        <w:t>high strength grout</w:t>
      </w:r>
      <w:r w:rsidR="0099186A">
        <w:rPr>
          <w:rFonts w:asciiTheme="minorHAnsi" w:hAnsiTheme="minorHAnsi" w:cstheme="minorHAnsi"/>
          <w:bCs/>
          <w:color w:val="2F5496" w:themeColor="accent5" w:themeShade="BF"/>
          <w:sz w:val="24"/>
          <w:szCs w:val="24"/>
        </w:rPr>
        <w:t xml:space="preserve"> </w:t>
      </w:r>
      <w:r w:rsidR="00376D5F">
        <w:rPr>
          <w:rFonts w:asciiTheme="minorHAnsi" w:hAnsiTheme="minorHAnsi" w:cstheme="minorHAnsi"/>
          <w:bCs/>
          <w:color w:val="2F5496" w:themeColor="accent5" w:themeShade="BF"/>
          <w:sz w:val="24"/>
          <w:szCs w:val="24"/>
        </w:rPr>
        <w:t>is applied</w:t>
      </w:r>
      <w:r w:rsidR="0047223F">
        <w:rPr>
          <w:rFonts w:asciiTheme="minorHAnsi" w:hAnsiTheme="minorHAnsi" w:cstheme="minorHAnsi"/>
          <w:bCs/>
          <w:color w:val="2F5496" w:themeColor="accent5" w:themeShade="BF"/>
          <w:sz w:val="24"/>
          <w:szCs w:val="24"/>
        </w:rPr>
        <w:t xml:space="preserve"> in the gap</w:t>
      </w:r>
      <w:r w:rsidR="00376D5F">
        <w:rPr>
          <w:rFonts w:asciiTheme="minorHAnsi" w:hAnsiTheme="minorHAnsi" w:cstheme="minorHAnsi"/>
          <w:bCs/>
          <w:color w:val="2F5496" w:themeColor="accent5" w:themeShade="BF"/>
          <w:sz w:val="24"/>
          <w:szCs w:val="24"/>
        </w:rPr>
        <w:t xml:space="preserve"> </w:t>
      </w:r>
      <w:r w:rsidR="00CE7188">
        <w:rPr>
          <w:rFonts w:asciiTheme="minorHAnsi" w:hAnsiTheme="minorHAnsi" w:cstheme="minorHAnsi"/>
          <w:bCs/>
          <w:color w:val="2F5496" w:themeColor="accent5" w:themeShade="BF"/>
          <w:sz w:val="24"/>
          <w:szCs w:val="24"/>
        </w:rPr>
        <w:t xml:space="preserve">under </w:t>
      </w:r>
      <w:r w:rsidR="00E72D7A">
        <w:rPr>
          <w:rFonts w:asciiTheme="minorHAnsi" w:hAnsiTheme="minorHAnsi" w:cstheme="minorHAnsi"/>
          <w:bCs/>
          <w:color w:val="2F5496" w:themeColor="accent5" w:themeShade="BF"/>
          <w:sz w:val="24"/>
          <w:szCs w:val="24"/>
        </w:rPr>
        <w:t>the pedestal</w:t>
      </w:r>
      <w:r w:rsidR="002F2C44">
        <w:rPr>
          <w:rFonts w:asciiTheme="minorHAnsi" w:hAnsiTheme="minorHAnsi" w:cstheme="minorHAnsi"/>
          <w:bCs/>
          <w:color w:val="2F5496" w:themeColor="accent5" w:themeShade="BF"/>
          <w:sz w:val="24"/>
          <w:szCs w:val="24"/>
        </w:rPr>
        <w:t xml:space="preserve"> plate</w:t>
      </w:r>
      <w:r w:rsidR="00693780">
        <w:rPr>
          <w:rFonts w:asciiTheme="minorHAnsi" w:hAnsiTheme="minorHAnsi" w:cstheme="minorHAnsi"/>
          <w:bCs/>
          <w:color w:val="2F5496" w:themeColor="accent5" w:themeShade="BF"/>
          <w:sz w:val="24"/>
          <w:szCs w:val="24"/>
        </w:rPr>
        <w:t>.</w:t>
      </w:r>
      <w:r w:rsidR="00A264A9">
        <w:rPr>
          <w:rFonts w:asciiTheme="minorHAnsi" w:hAnsiTheme="minorHAnsi" w:cstheme="minorHAnsi"/>
          <w:bCs/>
          <w:color w:val="2F5496" w:themeColor="accent5" w:themeShade="BF"/>
          <w:sz w:val="24"/>
          <w:szCs w:val="24"/>
        </w:rPr>
        <w:t xml:space="preserve"> </w:t>
      </w:r>
      <w:r w:rsidR="003C7F9A">
        <w:rPr>
          <w:rFonts w:asciiTheme="minorHAnsi" w:hAnsiTheme="minorHAnsi" w:cstheme="minorHAnsi"/>
          <w:bCs/>
          <w:color w:val="2F5496" w:themeColor="accent5" w:themeShade="BF"/>
          <w:sz w:val="24"/>
          <w:szCs w:val="24"/>
        </w:rPr>
        <w:t>The pedestals are fill</w:t>
      </w:r>
      <w:r w:rsidR="00C95294">
        <w:rPr>
          <w:rFonts w:asciiTheme="minorHAnsi" w:hAnsiTheme="minorHAnsi" w:cstheme="minorHAnsi"/>
          <w:bCs/>
          <w:color w:val="2F5496" w:themeColor="accent5" w:themeShade="BF"/>
          <w:sz w:val="24"/>
          <w:szCs w:val="24"/>
        </w:rPr>
        <w:t xml:space="preserve">ed with </w:t>
      </w:r>
      <w:r w:rsidR="005E020B">
        <w:rPr>
          <w:rFonts w:asciiTheme="minorHAnsi" w:hAnsiTheme="minorHAnsi" w:cstheme="minorHAnsi"/>
          <w:bCs/>
          <w:color w:val="2F5496" w:themeColor="accent5" w:themeShade="BF"/>
          <w:sz w:val="24"/>
          <w:szCs w:val="24"/>
        </w:rPr>
        <w:t xml:space="preserve">dry sand to </w:t>
      </w:r>
      <w:r w:rsidR="009539F4">
        <w:rPr>
          <w:rFonts w:asciiTheme="minorHAnsi" w:hAnsiTheme="minorHAnsi" w:cstheme="minorHAnsi"/>
          <w:bCs/>
          <w:color w:val="2F5496" w:themeColor="accent5" w:themeShade="BF"/>
          <w:sz w:val="24"/>
          <w:szCs w:val="24"/>
        </w:rPr>
        <w:t>act as a vibration damper and minimise</w:t>
      </w:r>
      <w:r w:rsidR="0057393D">
        <w:rPr>
          <w:rFonts w:asciiTheme="minorHAnsi" w:hAnsiTheme="minorHAnsi" w:cstheme="minorHAnsi"/>
          <w:bCs/>
          <w:color w:val="2F5496" w:themeColor="accent5" w:themeShade="BF"/>
          <w:sz w:val="24"/>
          <w:szCs w:val="24"/>
        </w:rPr>
        <w:t xml:space="preserve"> any effects</w:t>
      </w:r>
      <w:r w:rsidR="00074F62">
        <w:rPr>
          <w:rFonts w:asciiTheme="minorHAnsi" w:hAnsiTheme="minorHAnsi" w:cstheme="minorHAnsi"/>
          <w:bCs/>
          <w:color w:val="2F5496" w:themeColor="accent5" w:themeShade="BF"/>
          <w:sz w:val="24"/>
          <w:szCs w:val="24"/>
        </w:rPr>
        <w:t xml:space="preserve"> on the accelerator devices.</w:t>
      </w:r>
      <w:r w:rsidR="0057393D">
        <w:rPr>
          <w:rFonts w:asciiTheme="minorHAnsi" w:hAnsiTheme="minorHAnsi" w:cstheme="minorHAnsi"/>
          <w:bCs/>
          <w:color w:val="2F5496" w:themeColor="accent5" w:themeShade="BF"/>
          <w:sz w:val="24"/>
          <w:szCs w:val="24"/>
        </w:rPr>
        <w:t xml:space="preserve"> </w:t>
      </w:r>
      <w:r w:rsidR="00074F62">
        <w:rPr>
          <w:rFonts w:asciiTheme="minorHAnsi" w:hAnsiTheme="minorHAnsi" w:cstheme="minorHAnsi"/>
          <w:bCs/>
          <w:color w:val="2F5496" w:themeColor="accent5" w:themeShade="BF"/>
          <w:sz w:val="24"/>
          <w:szCs w:val="24"/>
        </w:rPr>
        <w:t>T</w:t>
      </w:r>
      <w:r w:rsidR="00A264A9">
        <w:rPr>
          <w:rFonts w:asciiTheme="minorHAnsi" w:hAnsiTheme="minorHAnsi" w:cstheme="minorHAnsi"/>
          <w:bCs/>
          <w:color w:val="2F5496" w:themeColor="accent5" w:themeShade="BF"/>
          <w:sz w:val="24"/>
          <w:szCs w:val="24"/>
        </w:rPr>
        <w:t xml:space="preserve">he </w:t>
      </w:r>
      <w:r w:rsidR="00CE7188">
        <w:rPr>
          <w:rFonts w:asciiTheme="minorHAnsi" w:hAnsiTheme="minorHAnsi" w:cstheme="minorHAnsi"/>
          <w:bCs/>
          <w:color w:val="2F5496" w:themeColor="accent5" w:themeShade="BF"/>
          <w:sz w:val="24"/>
          <w:szCs w:val="24"/>
        </w:rPr>
        <w:t xml:space="preserve">aluminium </w:t>
      </w:r>
      <w:r w:rsidR="00A264A9">
        <w:rPr>
          <w:rFonts w:asciiTheme="minorHAnsi" w:hAnsiTheme="minorHAnsi" w:cstheme="minorHAnsi"/>
          <w:bCs/>
          <w:color w:val="2F5496" w:themeColor="accent5" w:themeShade="BF"/>
          <w:sz w:val="24"/>
          <w:szCs w:val="24"/>
        </w:rPr>
        <w:lastRenderedPageBreak/>
        <w:t xml:space="preserve">beam assembly </w:t>
      </w:r>
      <w:r w:rsidR="00527946">
        <w:rPr>
          <w:rFonts w:asciiTheme="minorHAnsi" w:hAnsiTheme="minorHAnsi" w:cstheme="minorHAnsi"/>
          <w:bCs/>
          <w:color w:val="2F5496" w:themeColor="accent5" w:themeShade="BF"/>
          <w:sz w:val="24"/>
          <w:szCs w:val="24"/>
        </w:rPr>
        <w:t xml:space="preserve">is </w:t>
      </w:r>
      <w:r w:rsidR="005A722C">
        <w:rPr>
          <w:rFonts w:asciiTheme="minorHAnsi" w:hAnsiTheme="minorHAnsi" w:cstheme="minorHAnsi"/>
          <w:bCs/>
          <w:color w:val="2F5496" w:themeColor="accent5" w:themeShade="BF"/>
          <w:sz w:val="24"/>
          <w:szCs w:val="24"/>
        </w:rPr>
        <w:t>located</w:t>
      </w:r>
      <w:r w:rsidR="00527946">
        <w:rPr>
          <w:rFonts w:asciiTheme="minorHAnsi" w:hAnsiTheme="minorHAnsi" w:cstheme="minorHAnsi"/>
          <w:bCs/>
          <w:color w:val="2F5496" w:themeColor="accent5" w:themeShade="BF"/>
          <w:sz w:val="24"/>
          <w:szCs w:val="24"/>
        </w:rPr>
        <w:t xml:space="preserve"> </w:t>
      </w:r>
      <w:r w:rsidR="00A93A0F">
        <w:rPr>
          <w:rFonts w:asciiTheme="minorHAnsi" w:hAnsiTheme="minorHAnsi" w:cstheme="minorHAnsi"/>
          <w:bCs/>
          <w:color w:val="2F5496" w:themeColor="accent5" w:themeShade="BF"/>
          <w:sz w:val="24"/>
          <w:szCs w:val="24"/>
        </w:rPr>
        <w:t>using</w:t>
      </w:r>
      <w:r w:rsidR="00975EE6">
        <w:rPr>
          <w:rFonts w:asciiTheme="minorHAnsi" w:hAnsiTheme="minorHAnsi" w:cstheme="minorHAnsi"/>
          <w:bCs/>
          <w:color w:val="2F5496" w:themeColor="accent5" w:themeShade="BF"/>
          <w:sz w:val="24"/>
          <w:szCs w:val="24"/>
        </w:rPr>
        <w:t xml:space="preserve"> the thre</w:t>
      </w:r>
      <w:r w:rsidR="00C922CA">
        <w:rPr>
          <w:rFonts w:asciiTheme="minorHAnsi" w:hAnsiTheme="minorHAnsi" w:cstheme="minorHAnsi"/>
          <w:bCs/>
          <w:color w:val="2F5496" w:themeColor="accent5" w:themeShade="BF"/>
          <w:sz w:val="24"/>
          <w:szCs w:val="24"/>
        </w:rPr>
        <w:t>e</w:t>
      </w:r>
      <w:r w:rsidR="00CE7188">
        <w:rPr>
          <w:rFonts w:asciiTheme="minorHAnsi" w:hAnsiTheme="minorHAnsi" w:cstheme="minorHAnsi"/>
          <w:bCs/>
          <w:color w:val="2F5496" w:themeColor="accent5" w:themeShade="BF"/>
          <w:sz w:val="24"/>
          <w:szCs w:val="24"/>
        </w:rPr>
        <w:t xml:space="preserve"> </w:t>
      </w:r>
      <w:r w:rsidR="00C922CA">
        <w:rPr>
          <w:rFonts w:asciiTheme="minorHAnsi" w:hAnsiTheme="minorHAnsi" w:cstheme="minorHAnsi"/>
          <w:bCs/>
          <w:color w:val="2F5496" w:themeColor="accent5" w:themeShade="BF"/>
          <w:sz w:val="24"/>
          <w:szCs w:val="24"/>
        </w:rPr>
        <w:t xml:space="preserve">point kinematic </w:t>
      </w:r>
      <w:r w:rsidR="00C03491">
        <w:rPr>
          <w:rFonts w:asciiTheme="minorHAnsi" w:hAnsiTheme="minorHAnsi" w:cstheme="minorHAnsi"/>
          <w:bCs/>
          <w:color w:val="2F5496" w:themeColor="accent5" w:themeShade="BF"/>
          <w:sz w:val="24"/>
          <w:szCs w:val="24"/>
        </w:rPr>
        <w:t>support</w:t>
      </w:r>
      <w:r w:rsidR="00391ABC">
        <w:rPr>
          <w:rFonts w:asciiTheme="minorHAnsi" w:hAnsiTheme="minorHAnsi" w:cstheme="minorHAnsi"/>
          <w:bCs/>
          <w:color w:val="2F5496" w:themeColor="accent5" w:themeShade="BF"/>
          <w:sz w:val="24"/>
          <w:szCs w:val="24"/>
        </w:rPr>
        <w:t xml:space="preserve"> system</w:t>
      </w:r>
      <w:r w:rsidR="00A93A0F">
        <w:rPr>
          <w:rFonts w:asciiTheme="minorHAnsi" w:hAnsiTheme="minorHAnsi" w:cstheme="minorHAnsi"/>
          <w:bCs/>
          <w:color w:val="2F5496" w:themeColor="accent5" w:themeShade="BF"/>
          <w:sz w:val="24"/>
          <w:szCs w:val="24"/>
        </w:rPr>
        <w:t xml:space="preserve"> and secured with fast</w:t>
      </w:r>
      <w:r w:rsidR="00DB72FB">
        <w:rPr>
          <w:rFonts w:asciiTheme="minorHAnsi" w:hAnsiTheme="minorHAnsi" w:cstheme="minorHAnsi"/>
          <w:bCs/>
          <w:color w:val="2F5496" w:themeColor="accent5" w:themeShade="BF"/>
          <w:sz w:val="24"/>
          <w:szCs w:val="24"/>
        </w:rPr>
        <w:t>eners.</w:t>
      </w:r>
    </w:p>
    <w:p w14:paraId="005A4438" w14:textId="77777777" w:rsidR="00FF3176" w:rsidRPr="00FF3176" w:rsidRDefault="00FF3176" w:rsidP="00FF3176">
      <w:pPr>
        <w:pStyle w:val="ListParagraph"/>
        <w:spacing w:before="120" w:after="120"/>
        <w:jc w:val="both"/>
        <w:rPr>
          <w:rFonts w:asciiTheme="minorHAnsi" w:hAnsiTheme="minorHAnsi" w:cstheme="minorHAnsi"/>
          <w:bCs/>
          <w:color w:val="2F5496" w:themeColor="accent5" w:themeShade="BF"/>
          <w:sz w:val="24"/>
          <w:szCs w:val="24"/>
        </w:rPr>
      </w:pPr>
    </w:p>
    <w:p w14:paraId="31B5197A" w14:textId="554D7AC0" w:rsidR="00FF2A5F" w:rsidRDefault="006A2196" w:rsidP="006A2196">
      <w:pPr>
        <w:pStyle w:val="ListParagraph"/>
        <w:spacing w:before="120" w:after="120"/>
        <w:jc w:val="both"/>
        <w:rPr>
          <w:rFonts w:asciiTheme="minorHAnsi" w:hAnsiTheme="minorHAnsi" w:cstheme="minorHAnsi"/>
          <w:bCs/>
          <w:color w:val="2F5496" w:themeColor="accent5" w:themeShade="BF"/>
          <w:sz w:val="24"/>
          <w:szCs w:val="24"/>
        </w:rPr>
      </w:pPr>
      <w:r>
        <w:rPr>
          <w:rFonts w:asciiTheme="minorHAnsi" w:hAnsiTheme="minorHAnsi" w:cstheme="minorHAnsi"/>
          <w:bCs/>
          <w:color w:val="2F5496" w:themeColor="accent5" w:themeShade="BF"/>
          <w:sz w:val="24"/>
          <w:szCs w:val="24"/>
        </w:rPr>
        <w:t>Alignment of the beam assembly is achi</w:t>
      </w:r>
      <w:r w:rsidR="00CF7493">
        <w:rPr>
          <w:rFonts w:asciiTheme="minorHAnsi" w:hAnsiTheme="minorHAnsi" w:cstheme="minorHAnsi"/>
          <w:bCs/>
          <w:color w:val="2F5496" w:themeColor="accent5" w:themeShade="BF"/>
          <w:sz w:val="24"/>
          <w:szCs w:val="24"/>
        </w:rPr>
        <w:t xml:space="preserve">eved by using </w:t>
      </w:r>
      <w:r w:rsidR="001F1EBC">
        <w:rPr>
          <w:rFonts w:asciiTheme="minorHAnsi" w:hAnsiTheme="minorHAnsi" w:cstheme="minorHAnsi"/>
          <w:bCs/>
          <w:color w:val="2F5496" w:themeColor="accent5" w:themeShade="BF"/>
          <w:sz w:val="24"/>
          <w:szCs w:val="24"/>
        </w:rPr>
        <w:t xml:space="preserve">the adjustment features described above </w:t>
      </w:r>
      <w:r w:rsidR="00D80F5E">
        <w:rPr>
          <w:rFonts w:asciiTheme="minorHAnsi" w:hAnsiTheme="minorHAnsi" w:cstheme="minorHAnsi"/>
          <w:bCs/>
          <w:color w:val="2F5496" w:themeColor="accent5" w:themeShade="BF"/>
          <w:sz w:val="24"/>
          <w:szCs w:val="24"/>
        </w:rPr>
        <w:t>and with</w:t>
      </w:r>
      <w:r w:rsidR="00EB5276">
        <w:rPr>
          <w:rFonts w:asciiTheme="minorHAnsi" w:hAnsiTheme="minorHAnsi" w:cstheme="minorHAnsi"/>
          <w:bCs/>
          <w:color w:val="2F5496" w:themeColor="accent5" w:themeShade="BF"/>
          <w:sz w:val="24"/>
          <w:szCs w:val="24"/>
        </w:rPr>
        <w:t xml:space="preserve"> a</w:t>
      </w:r>
      <w:r w:rsidR="00CF7493">
        <w:rPr>
          <w:rFonts w:asciiTheme="minorHAnsi" w:hAnsiTheme="minorHAnsi" w:cstheme="minorHAnsi"/>
          <w:bCs/>
          <w:color w:val="2F5496" w:themeColor="accent5" w:themeShade="BF"/>
          <w:sz w:val="24"/>
          <w:szCs w:val="24"/>
        </w:rPr>
        <w:t xml:space="preserve"> laser tacker</w:t>
      </w:r>
      <w:r w:rsidR="00EB5276">
        <w:rPr>
          <w:rFonts w:asciiTheme="minorHAnsi" w:hAnsiTheme="minorHAnsi" w:cstheme="minorHAnsi"/>
          <w:bCs/>
          <w:color w:val="2F5496" w:themeColor="accent5" w:themeShade="BF"/>
          <w:sz w:val="24"/>
          <w:szCs w:val="24"/>
        </w:rPr>
        <w:t xml:space="preserve"> which </w:t>
      </w:r>
      <w:r w:rsidR="00E95B34">
        <w:rPr>
          <w:rFonts w:asciiTheme="minorHAnsi" w:hAnsiTheme="minorHAnsi" w:cstheme="minorHAnsi"/>
          <w:bCs/>
          <w:color w:val="2F5496" w:themeColor="accent5" w:themeShade="BF"/>
          <w:sz w:val="24"/>
          <w:szCs w:val="24"/>
        </w:rPr>
        <w:t>ac</w:t>
      </w:r>
      <w:r w:rsidR="00EB5276">
        <w:rPr>
          <w:rFonts w:asciiTheme="minorHAnsi" w:hAnsiTheme="minorHAnsi" w:cstheme="minorHAnsi"/>
          <w:bCs/>
          <w:color w:val="2F5496" w:themeColor="accent5" w:themeShade="BF"/>
          <w:sz w:val="24"/>
          <w:szCs w:val="24"/>
        </w:rPr>
        <w:t>curat</w:t>
      </w:r>
      <w:r w:rsidR="00E95B34">
        <w:rPr>
          <w:rFonts w:asciiTheme="minorHAnsi" w:hAnsiTheme="minorHAnsi" w:cstheme="minorHAnsi"/>
          <w:bCs/>
          <w:color w:val="2F5496" w:themeColor="accent5" w:themeShade="BF"/>
          <w:sz w:val="24"/>
          <w:szCs w:val="24"/>
        </w:rPr>
        <w:t>ely reads back the position of</w:t>
      </w:r>
      <w:r w:rsidR="00D065B0">
        <w:rPr>
          <w:rFonts w:asciiTheme="minorHAnsi" w:hAnsiTheme="minorHAnsi" w:cstheme="minorHAnsi"/>
          <w:bCs/>
          <w:color w:val="2F5496" w:themeColor="accent5" w:themeShade="BF"/>
          <w:sz w:val="24"/>
          <w:szCs w:val="24"/>
        </w:rPr>
        <w:t xml:space="preserve"> fiduc</w:t>
      </w:r>
      <w:r w:rsidR="00576DA1">
        <w:rPr>
          <w:rFonts w:asciiTheme="minorHAnsi" w:hAnsiTheme="minorHAnsi" w:cstheme="minorHAnsi"/>
          <w:bCs/>
          <w:color w:val="2F5496" w:themeColor="accent5" w:themeShade="BF"/>
          <w:sz w:val="24"/>
          <w:szCs w:val="24"/>
        </w:rPr>
        <w:t>ial</w:t>
      </w:r>
      <w:r w:rsidR="00E95B34">
        <w:rPr>
          <w:rFonts w:asciiTheme="minorHAnsi" w:hAnsiTheme="minorHAnsi" w:cstheme="minorHAnsi"/>
          <w:bCs/>
          <w:color w:val="2F5496" w:themeColor="accent5" w:themeShade="BF"/>
          <w:sz w:val="24"/>
          <w:szCs w:val="24"/>
        </w:rPr>
        <w:t>s</w:t>
      </w:r>
      <w:r w:rsidR="00E61CAF">
        <w:rPr>
          <w:rFonts w:asciiTheme="minorHAnsi" w:hAnsiTheme="minorHAnsi" w:cstheme="minorHAnsi"/>
          <w:bCs/>
          <w:color w:val="2F5496" w:themeColor="accent5" w:themeShade="BF"/>
          <w:sz w:val="24"/>
          <w:szCs w:val="24"/>
        </w:rPr>
        <w:t xml:space="preserve"> </w:t>
      </w:r>
      <w:r w:rsidR="00D80F5E">
        <w:rPr>
          <w:rFonts w:asciiTheme="minorHAnsi" w:hAnsiTheme="minorHAnsi" w:cstheme="minorHAnsi"/>
          <w:bCs/>
          <w:color w:val="2F5496" w:themeColor="accent5" w:themeShade="BF"/>
          <w:sz w:val="24"/>
          <w:szCs w:val="24"/>
        </w:rPr>
        <w:t>placed</w:t>
      </w:r>
      <w:r w:rsidR="00E61CAF">
        <w:rPr>
          <w:rFonts w:asciiTheme="minorHAnsi" w:hAnsiTheme="minorHAnsi" w:cstheme="minorHAnsi"/>
          <w:bCs/>
          <w:color w:val="2F5496" w:themeColor="accent5" w:themeShade="BF"/>
          <w:sz w:val="24"/>
          <w:szCs w:val="24"/>
        </w:rPr>
        <w:t xml:space="preserve"> into holes in the corners of the </w:t>
      </w:r>
      <w:r w:rsidR="00DD6AAF">
        <w:rPr>
          <w:rFonts w:asciiTheme="minorHAnsi" w:hAnsiTheme="minorHAnsi" w:cstheme="minorHAnsi"/>
          <w:bCs/>
          <w:color w:val="2F5496" w:themeColor="accent5" w:themeShade="BF"/>
          <w:sz w:val="24"/>
          <w:szCs w:val="24"/>
        </w:rPr>
        <w:t>beam assembly.</w:t>
      </w:r>
    </w:p>
    <w:p w14:paraId="0099F487" w14:textId="77777777" w:rsidR="004D0753" w:rsidRDefault="004D0753" w:rsidP="006A2196">
      <w:pPr>
        <w:pStyle w:val="ListParagraph"/>
        <w:spacing w:before="120" w:after="120"/>
        <w:jc w:val="both"/>
        <w:rPr>
          <w:rFonts w:asciiTheme="minorHAnsi" w:hAnsiTheme="minorHAnsi" w:cstheme="minorHAnsi"/>
          <w:bCs/>
          <w:color w:val="2F5496" w:themeColor="accent5" w:themeShade="BF"/>
          <w:sz w:val="24"/>
          <w:szCs w:val="24"/>
        </w:rPr>
      </w:pPr>
    </w:p>
    <w:p w14:paraId="3CC4DDEA" w14:textId="0322A001" w:rsidR="00E33B4F" w:rsidRDefault="00E17A02" w:rsidP="006A2196">
      <w:pPr>
        <w:pStyle w:val="ListParagraph"/>
        <w:spacing w:before="120" w:after="120"/>
        <w:jc w:val="both"/>
        <w:rPr>
          <w:rFonts w:asciiTheme="minorHAnsi" w:hAnsiTheme="minorHAnsi" w:cstheme="minorHAnsi"/>
          <w:bCs/>
          <w:color w:val="2F5496" w:themeColor="accent5" w:themeShade="BF"/>
          <w:sz w:val="24"/>
          <w:szCs w:val="24"/>
        </w:rPr>
      </w:pPr>
      <w:r>
        <w:rPr>
          <w:rFonts w:asciiTheme="minorHAnsi" w:hAnsiTheme="minorHAnsi" w:cstheme="minorHAnsi"/>
          <w:bCs/>
          <w:color w:val="2F5496" w:themeColor="accent5" w:themeShade="BF"/>
          <w:sz w:val="24"/>
          <w:szCs w:val="24"/>
        </w:rPr>
        <w:t xml:space="preserve">For </w:t>
      </w:r>
      <w:r w:rsidR="00A64AB9">
        <w:rPr>
          <w:rFonts w:asciiTheme="minorHAnsi" w:hAnsiTheme="minorHAnsi" w:cstheme="minorHAnsi"/>
          <w:bCs/>
          <w:color w:val="2F5496" w:themeColor="accent5" w:themeShade="BF"/>
          <w:sz w:val="24"/>
          <w:szCs w:val="24"/>
        </w:rPr>
        <w:t>accelerator equipment</w:t>
      </w:r>
      <w:r w:rsidR="00CF3B6E">
        <w:rPr>
          <w:rFonts w:asciiTheme="minorHAnsi" w:hAnsiTheme="minorHAnsi" w:cstheme="minorHAnsi"/>
          <w:bCs/>
          <w:color w:val="2F5496" w:themeColor="accent5" w:themeShade="BF"/>
          <w:sz w:val="24"/>
          <w:szCs w:val="24"/>
        </w:rPr>
        <w:t xml:space="preserve"> </w:t>
      </w:r>
      <w:r w:rsidR="00470050">
        <w:rPr>
          <w:rFonts w:asciiTheme="minorHAnsi" w:hAnsiTheme="minorHAnsi" w:cstheme="minorHAnsi"/>
          <w:bCs/>
          <w:color w:val="2F5496" w:themeColor="accent5" w:themeShade="BF"/>
          <w:sz w:val="24"/>
          <w:szCs w:val="24"/>
        </w:rPr>
        <w:t xml:space="preserve">required for </w:t>
      </w:r>
      <w:r w:rsidR="00DC0C40">
        <w:rPr>
          <w:rFonts w:asciiTheme="minorHAnsi" w:hAnsiTheme="minorHAnsi" w:cstheme="minorHAnsi"/>
          <w:bCs/>
          <w:color w:val="2F5496" w:themeColor="accent5" w:themeShade="BF"/>
          <w:sz w:val="24"/>
          <w:szCs w:val="24"/>
        </w:rPr>
        <w:t xml:space="preserve">transporting the beam vertically </w:t>
      </w:r>
      <w:r w:rsidR="001A41CC">
        <w:rPr>
          <w:rFonts w:asciiTheme="minorHAnsi" w:hAnsiTheme="minorHAnsi" w:cstheme="minorHAnsi"/>
          <w:bCs/>
          <w:color w:val="2F5496" w:themeColor="accent5" w:themeShade="BF"/>
          <w:sz w:val="24"/>
          <w:szCs w:val="24"/>
        </w:rPr>
        <w:t xml:space="preserve">to the user areas </w:t>
      </w:r>
      <w:r w:rsidR="000D7475">
        <w:rPr>
          <w:rFonts w:asciiTheme="minorHAnsi" w:hAnsiTheme="minorHAnsi" w:cstheme="minorHAnsi"/>
          <w:bCs/>
          <w:color w:val="2F5496" w:themeColor="accent5" w:themeShade="BF"/>
          <w:sz w:val="24"/>
          <w:szCs w:val="24"/>
        </w:rPr>
        <w:t xml:space="preserve">it is envisaged that </w:t>
      </w:r>
      <w:r w:rsidR="00DC0C40">
        <w:rPr>
          <w:rFonts w:asciiTheme="minorHAnsi" w:hAnsiTheme="minorHAnsi" w:cstheme="minorHAnsi"/>
          <w:bCs/>
          <w:color w:val="2F5496" w:themeColor="accent5" w:themeShade="BF"/>
          <w:sz w:val="24"/>
          <w:szCs w:val="24"/>
        </w:rPr>
        <w:t>the same</w:t>
      </w:r>
      <w:r w:rsidR="000D7475">
        <w:rPr>
          <w:rFonts w:asciiTheme="minorHAnsi" w:hAnsiTheme="minorHAnsi" w:cstheme="minorHAnsi"/>
          <w:bCs/>
          <w:color w:val="2F5496" w:themeColor="accent5" w:themeShade="BF"/>
          <w:sz w:val="24"/>
          <w:szCs w:val="24"/>
        </w:rPr>
        <w:t xml:space="preserve"> modular system can be </w:t>
      </w:r>
      <w:r w:rsidR="00010570">
        <w:rPr>
          <w:rFonts w:asciiTheme="minorHAnsi" w:hAnsiTheme="minorHAnsi" w:cstheme="minorHAnsi"/>
          <w:bCs/>
          <w:color w:val="2F5496" w:themeColor="accent5" w:themeShade="BF"/>
          <w:sz w:val="24"/>
          <w:szCs w:val="24"/>
        </w:rPr>
        <w:t>implemented</w:t>
      </w:r>
      <w:r w:rsidR="00CE7188">
        <w:rPr>
          <w:rFonts w:asciiTheme="minorHAnsi" w:hAnsiTheme="minorHAnsi" w:cstheme="minorHAnsi"/>
          <w:bCs/>
          <w:color w:val="2F5496" w:themeColor="accent5" w:themeShade="BF"/>
          <w:sz w:val="24"/>
          <w:szCs w:val="24"/>
        </w:rPr>
        <w:t>.</w:t>
      </w:r>
      <w:r w:rsidR="00294D0B">
        <w:rPr>
          <w:rFonts w:asciiTheme="minorHAnsi" w:hAnsiTheme="minorHAnsi" w:cstheme="minorHAnsi"/>
          <w:bCs/>
          <w:color w:val="2F5496" w:themeColor="accent5" w:themeShade="BF"/>
          <w:sz w:val="24"/>
          <w:szCs w:val="24"/>
        </w:rPr>
        <w:t xml:space="preserve"> </w:t>
      </w:r>
      <w:r w:rsidR="00CE7188">
        <w:rPr>
          <w:rFonts w:asciiTheme="minorHAnsi" w:hAnsiTheme="minorHAnsi" w:cstheme="minorHAnsi"/>
          <w:bCs/>
          <w:color w:val="2F5496" w:themeColor="accent5" w:themeShade="BF"/>
          <w:sz w:val="24"/>
          <w:szCs w:val="24"/>
        </w:rPr>
        <w:t xml:space="preserve">A concrete block can be used to elevate the support pedestal at one end </w:t>
      </w:r>
      <w:r w:rsidR="00294D0B">
        <w:rPr>
          <w:rFonts w:asciiTheme="minorHAnsi" w:hAnsiTheme="minorHAnsi" w:cstheme="minorHAnsi"/>
          <w:bCs/>
          <w:color w:val="2F5496" w:themeColor="accent5" w:themeShade="BF"/>
          <w:sz w:val="24"/>
          <w:szCs w:val="24"/>
        </w:rPr>
        <w:t>a</w:t>
      </w:r>
      <w:r w:rsidR="00E655E6">
        <w:rPr>
          <w:rFonts w:asciiTheme="minorHAnsi" w:hAnsiTheme="minorHAnsi" w:cstheme="minorHAnsi"/>
          <w:bCs/>
          <w:color w:val="2F5496" w:themeColor="accent5" w:themeShade="BF"/>
          <w:sz w:val="24"/>
          <w:szCs w:val="24"/>
        </w:rPr>
        <w:t xml:space="preserve">s shown in </w:t>
      </w:r>
      <w:r w:rsidR="00B250E6">
        <w:rPr>
          <w:rFonts w:asciiTheme="minorHAnsi" w:hAnsiTheme="minorHAnsi" w:cstheme="minorHAnsi"/>
          <w:bCs/>
          <w:color w:val="2F5496" w:themeColor="accent5" w:themeShade="BF"/>
          <w:sz w:val="24"/>
          <w:szCs w:val="24"/>
        </w:rPr>
        <w:t>F</w:t>
      </w:r>
      <w:r w:rsidR="00E655E6">
        <w:rPr>
          <w:rFonts w:asciiTheme="minorHAnsi" w:hAnsiTheme="minorHAnsi" w:cstheme="minorHAnsi"/>
          <w:bCs/>
          <w:color w:val="2F5496" w:themeColor="accent5" w:themeShade="BF"/>
          <w:sz w:val="24"/>
          <w:szCs w:val="24"/>
        </w:rPr>
        <w:t xml:space="preserve">ig </w:t>
      </w:r>
      <w:r w:rsidR="00B250E6">
        <w:rPr>
          <w:rFonts w:asciiTheme="minorHAnsi" w:hAnsiTheme="minorHAnsi" w:cstheme="minorHAnsi"/>
          <w:bCs/>
          <w:color w:val="2F5496" w:themeColor="accent5" w:themeShade="BF"/>
          <w:sz w:val="24"/>
          <w:szCs w:val="24"/>
        </w:rPr>
        <w:t>8</w:t>
      </w:r>
      <w:r w:rsidR="00294D0B">
        <w:rPr>
          <w:rFonts w:asciiTheme="minorHAnsi" w:hAnsiTheme="minorHAnsi" w:cstheme="minorHAnsi"/>
          <w:bCs/>
          <w:color w:val="2F5496" w:themeColor="accent5" w:themeShade="BF"/>
          <w:sz w:val="24"/>
          <w:szCs w:val="24"/>
        </w:rPr>
        <w:t>.</w:t>
      </w:r>
    </w:p>
    <w:p w14:paraId="067E54DB" w14:textId="4A6085B6" w:rsidR="004D0753" w:rsidRPr="006A2196" w:rsidRDefault="00E33B4F" w:rsidP="00E33B4F">
      <w:pPr>
        <w:pStyle w:val="ListParagraph"/>
        <w:spacing w:before="120" w:after="120"/>
        <w:jc w:val="center"/>
        <w:rPr>
          <w:rFonts w:asciiTheme="minorHAnsi" w:hAnsiTheme="minorHAnsi" w:cstheme="minorHAnsi"/>
          <w:bCs/>
          <w:color w:val="2F5496" w:themeColor="accent5" w:themeShade="BF"/>
          <w:sz w:val="24"/>
          <w:szCs w:val="24"/>
        </w:rPr>
      </w:pPr>
      <w:r>
        <w:rPr>
          <w:rFonts w:asciiTheme="minorHAnsi" w:hAnsiTheme="minorHAnsi" w:cstheme="minorHAnsi"/>
          <w:bCs/>
          <w:noProof/>
          <w:color w:val="2F5496" w:themeColor="accent5" w:themeShade="BF"/>
          <w:sz w:val="24"/>
          <w:szCs w:val="24"/>
        </w:rPr>
        <w:drawing>
          <wp:inline distT="0" distB="0" distL="0" distR="0" wp14:anchorId="7B04E925" wp14:editId="23E7116E">
            <wp:extent cx="4190869" cy="3307080"/>
            <wp:effectExtent l="0" t="0" r="635" b="7620"/>
            <wp:docPr id="1114847059"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14847059" name="Picture 4"/>
                    <pic:cNvPicPr/>
                  </pic:nvPicPr>
                  <pic:blipFill>
                    <a:blip r:embed="rId28">
                      <a:extLst>
                        <a:ext uri="{28A0092B-C50C-407E-A947-70E740481C1C}">
                          <a14:useLocalDpi xmlns:a14="http://schemas.microsoft.com/office/drawing/2010/main" val="0"/>
                        </a:ext>
                      </a:extLst>
                    </a:blip>
                    <a:stretch>
                      <a:fillRect/>
                    </a:stretch>
                  </pic:blipFill>
                  <pic:spPr>
                    <a:xfrm>
                      <a:off x="0" y="0"/>
                      <a:ext cx="4197073" cy="3311975"/>
                    </a:xfrm>
                    <a:prstGeom prst="rect">
                      <a:avLst/>
                    </a:prstGeom>
                  </pic:spPr>
                </pic:pic>
              </a:graphicData>
            </a:graphic>
          </wp:inline>
        </w:drawing>
      </w:r>
    </w:p>
    <w:p w14:paraId="08748B46" w14:textId="73F68555" w:rsidR="00104B23" w:rsidRDefault="00E33B4F" w:rsidP="00573BC5">
      <w:pPr>
        <w:pStyle w:val="ListParagraph"/>
        <w:spacing w:before="120" w:after="120"/>
        <w:jc w:val="both"/>
        <w:rPr>
          <w:rFonts w:asciiTheme="minorHAnsi" w:hAnsiTheme="minorHAnsi" w:cstheme="minorHAnsi"/>
          <w:b/>
          <w:color w:val="2F5496" w:themeColor="accent5" w:themeShade="BF"/>
          <w:sz w:val="24"/>
          <w:szCs w:val="24"/>
        </w:rPr>
      </w:pPr>
      <w:r w:rsidRPr="00E33B4F">
        <w:rPr>
          <w:rFonts w:asciiTheme="minorHAnsi" w:hAnsiTheme="minorHAnsi" w:cstheme="minorHAnsi"/>
          <w:b/>
          <w:noProof/>
          <w:color w:val="2F5496" w:themeColor="accent5" w:themeShade="BF"/>
          <w:sz w:val="24"/>
          <w:szCs w:val="24"/>
        </w:rPr>
        <mc:AlternateContent>
          <mc:Choice Requires="wps">
            <w:drawing>
              <wp:anchor distT="45720" distB="45720" distL="114300" distR="114300" simplePos="0" relativeHeight="251665920" behindDoc="0" locked="0" layoutInCell="1" allowOverlap="1" wp14:anchorId="5EB5EE73" wp14:editId="70B3E352">
                <wp:simplePos x="0" y="0"/>
                <wp:positionH relativeFrom="column">
                  <wp:posOffset>2667000</wp:posOffset>
                </wp:positionH>
                <wp:positionV relativeFrom="paragraph">
                  <wp:posOffset>144780</wp:posOffset>
                </wp:positionV>
                <wp:extent cx="571500" cy="289560"/>
                <wp:effectExtent l="0" t="0" r="0" b="0"/>
                <wp:wrapSquare wrapText="bothSides"/>
                <wp:docPr id="91233559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1500" cy="289560"/>
                        </a:xfrm>
                        <a:prstGeom prst="rect">
                          <a:avLst/>
                        </a:prstGeom>
                        <a:solidFill>
                          <a:srgbClr val="FFFFFF"/>
                        </a:solidFill>
                        <a:ln w="9525">
                          <a:noFill/>
                          <a:miter lim="800000"/>
                          <a:headEnd/>
                          <a:tailEnd/>
                        </a:ln>
                      </wps:spPr>
                      <wps:txbx>
                        <w:txbxContent>
                          <w:p w14:paraId="03A0321E" w14:textId="4C92B67E" w:rsidR="00E33B4F" w:rsidRPr="00E33B4F" w:rsidRDefault="00E33B4F" w:rsidP="00E33B4F">
                            <w:pPr>
                              <w:jc w:val="center"/>
                              <w:rPr>
                                <w:rFonts w:asciiTheme="minorHAnsi" w:hAnsiTheme="minorHAnsi" w:cstheme="minorHAnsi"/>
                                <w:bCs/>
                                <w:color w:val="2F5496" w:themeColor="accent5" w:themeShade="BF"/>
                                <w:sz w:val="24"/>
                                <w:szCs w:val="24"/>
                              </w:rPr>
                            </w:pPr>
                            <w:r w:rsidRPr="00E33B4F">
                              <w:rPr>
                                <w:rFonts w:asciiTheme="minorHAnsi" w:hAnsiTheme="minorHAnsi" w:cstheme="minorHAnsi"/>
                                <w:bCs/>
                                <w:color w:val="2F5496" w:themeColor="accent5" w:themeShade="BF"/>
                                <w:sz w:val="24"/>
                                <w:szCs w:val="24"/>
                              </w:rPr>
                              <w:t xml:space="preserve">Fig </w:t>
                            </w:r>
                            <w:r w:rsidR="00B250E6">
                              <w:rPr>
                                <w:rFonts w:asciiTheme="minorHAnsi" w:hAnsiTheme="minorHAnsi" w:cstheme="minorHAnsi"/>
                                <w:bCs/>
                                <w:color w:val="2F5496" w:themeColor="accent5" w:themeShade="BF"/>
                                <w:sz w:val="24"/>
                                <w:szCs w:val="24"/>
                              </w:rPr>
                              <w:t>8</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5EB5EE73" id="_x0000_s1033" type="#_x0000_t202" style="position:absolute;left:0;text-align:left;margin-left:210pt;margin-top:11.4pt;width:45pt;height:22.8pt;z-index:25166592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" stroked="f">
                <v:textbox>
                  <w:txbxContent>
                    <w:p w14:paraId="03A0321E" w14:textId="4C92B67E" w:rsidR="00E33B4F" w:rsidRPr="00E33B4F" w:rsidRDefault="00E33B4F" w:rsidP="00E33B4F">
                      <w:pPr>
                        <w:jc w:val="center"/>
                        <w:rPr>
                          <w:rFonts w:asciiTheme="minorHAnsi" w:hAnsiTheme="minorHAnsi" w:cstheme="minorHAnsi"/>
                          <w:bCs/>
                          <w:color w:val="2F5496" w:themeColor="accent5" w:themeShade="BF"/>
                          <w:sz w:val="24"/>
                          <w:szCs w:val="24"/>
                        </w:rPr>
                      </w:pPr>
                      <w:r w:rsidRPr="00E33B4F">
                        <w:rPr>
                          <w:rFonts w:asciiTheme="minorHAnsi" w:hAnsiTheme="minorHAnsi" w:cstheme="minorHAnsi"/>
                          <w:bCs/>
                          <w:color w:val="2F5496" w:themeColor="accent5" w:themeShade="BF"/>
                          <w:sz w:val="24"/>
                          <w:szCs w:val="24"/>
                        </w:rPr>
                        <w:t xml:space="preserve">Fig </w:t>
                      </w:r>
                      <w:r w:rsidR="00B250E6">
                        <w:rPr>
                          <w:rFonts w:asciiTheme="minorHAnsi" w:hAnsiTheme="minorHAnsi" w:cstheme="minorHAnsi"/>
                          <w:bCs/>
                          <w:color w:val="2F5496" w:themeColor="accent5" w:themeShade="BF"/>
                          <w:sz w:val="24"/>
                          <w:szCs w:val="24"/>
                        </w:rPr>
                        <w:t>8</w:t>
                      </w:r>
                    </w:p>
                  </w:txbxContent>
                </v:textbox>
                <w10:wrap type="square"/>
              </v:shape>
            </w:pict>
          </mc:Fallback>
        </mc:AlternateContent>
      </w:r>
    </w:p>
    <w:p w14:paraId="47046724" w14:textId="77777777" w:rsidR="00104B23" w:rsidRDefault="00104B23" w:rsidP="00573BC5">
      <w:pPr>
        <w:pStyle w:val="ListParagraph"/>
        <w:spacing w:before="120" w:after="120"/>
        <w:jc w:val="both"/>
        <w:rPr>
          <w:rFonts w:asciiTheme="minorHAnsi" w:hAnsiTheme="minorHAnsi" w:cstheme="minorHAnsi"/>
          <w:b/>
          <w:color w:val="2F5496" w:themeColor="accent5" w:themeShade="BF"/>
          <w:sz w:val="24"/>
          <w:szCs w:val="24"/>
        </w:rPr>
      </w:pPr>
    </w:p>
    <w:p w14:paraId="63F6C144" w14:textId="77777777" w:rsidR="00E33B4F" w:rsidRPr="00E33B4F" w:rsidRDefault="00E33B4F" w:rsidP="00E33B4F">
      <w:pPr>
        <w:spacing w:before="120" w:after="120"/>
        <w:jc w:val="both"/>
        <w:rPr>
          <w:rFonts w:asciiTheme="minorHAnsi" w:hAnsiTheme="minorHAnsi" w:cstheme="minorHAnsi"/>
          <w:b/>
          <w:color w:val="2F5496" w:themeColor="accent5" w:themeShade="BF"/>
          <w:sz w:val="24"/>
          <w:szCs w:val="24"/>
        </w:rPr>
      </w:pPr>
    </w:p>
    <w:p w14:paraId="2ADC0267" w14:textId="14A0DF70" w:rsidR="00573BC5" w:rsidRPr="00573BC5" w:rsidRDefault="00323536" w:rsidP="00573BC5">
      <w:pPr>
        <w:pStyle w:val="ListParagraph"/>
        <w:numPr>
          <w:ilvl w:val="0"/>
          <w:numId w:val="8"/>
        </w:numPr>
        <w:spacing w:before="120" w:after="120"/>
        <w:jc w:val="both"/>
        <w:rPr>
          <w:rFonts w:asciiTheme="minorHAnsi" w:hAnsiTheme="minorHAnsi" w:cstheme="minorHAnsi"/>
          <w:b/>
          <w:color w:val="2F5496" w:themeColor="accent5" w:themeShade="BF"/>
          <w:sz w:val="24"/>
          <w:szCs w:val="24"/>
        </w:rPr>
      </w:pPr>
      <w:r>
        <w:rPr>
          <w:rFonts w:asciiTheme="minorHAnsi" w:hAnsiTheme="minorHAnsi" w:cstheme="minorHAnsi"/>
          <w:b/>
          <w:color w:val="2F5496" w:themeColor="accent5" w:themeShade="BF"/>
          <w:sz w:val="24"/>
          <w:szCs w:val="24"/>
        </w:rPr>
        <w:t>Vacuum Conce</w:t>
      </w:r>
      <w:r w:rsidR="00C54034">
        <w:rPr>
          <w:rFonts w:asciiTheme="minorHAnsi" w:hAnsiTheme="minorHAnsi" w:cstheme="minorHAnsi"/>
          <w:b/>
          <w:color w:val="2F5496" w:themeColor="accent5" w:themeShade="BF"/>
          <w:sz w:val="24"/>
          <w:szCs w:val="24"/>
        </w:rPr>
        <w:t>pts</w:t>
      </w:r>
      <w:r w:rsidR="00E27403">
        <w:rPr>
          <w:rFonts w:asciiTheme="minorHAnsi" w:hAnsiTheme="minorHAnsi" w:cstheme="minorHAnsi"/>
          <w:b/>
          <w:color w:val="2F5496" w:themeColor="accent5" w:themeShade="BF"/>
          <w:sz w:val="24"/>
          <w:szCs w:val="24"/>
        </w:rPr>
        <w:t xml:space="preserve"> </w:t>
      </w:r>
      <w:r w:rsidR="00FB5D95">
        <w:rPr>
          <w:rFonts w:asciiTheme="minorHAnsi" w:hAnsiTheme="minorHAnsi" w:cstheme="minorHAnsi"/>
          <w:b/>
          <w:color w:val="2F5496" w:themeColor="accent5" w:themeShade="BF"/>
          <w:sz w:val="24"/>
          <w:szCs w:val="24"/>
        </w:rPr>
        <w:t>–</w:t>
      </w:r>
      <w:r w:rsidR="00E27403">
        <w:rPr>
          <w:rFonts w:asciiTheme="minorHAnsi" w:hAnsiTheme="minorHAnsi" w:cstheme="minorHAnsi"/>
          <w:b/>
          <w:color w:val="2F5496" w:themeColor="accent5" w:themeShade="BF"/>
          <w:sz w:val="24"/>
          <w:szCs w:val="24"/>
        </w:rPr>
        <w:t xml:space="preserve"> </w:t>
      </w:r>
      <w:r w:rsidR="00E27403" w:rsidRPr="00FB5D95">
        <w:rPr>
          <w:rFonts w:asciiTheme="minorHAnsi" w:hAnsiTheme="minorHAnsi" w:cstheme="minorHAnsi"/>
          <w:i/>
          <w:iCs/>
          <w:color w:val="0070C0"/>
        </w:rPr>
        <w:t>Andrew</w:t>
      </w:r>
      <w:r w:rsidR="00FB5D95" w:rsidRPr="00FB5D95">
        <w:rPr>
          <w:rFonts w:asciiTheme="minorHAnsi" w:hAnsiTheme="minorHAnsi" w:cstheme="minorHAnsi"/>
          <w:i/>
          <w:iCs/>
          <w:color w:val="0070C0"/>
        </w:rPr>
        <w:t xml:space="preserve"> Vick</w:t>
      </w:r>
      <w:r w:rsidR="00FB5D95">
        <w:rPr>
          <w:rFonts w:asciiTheme="minorHAnsi" w:hAnsiTheme="minorHAnsi" w:cstheme="minorHAnsi"/>
          <w:i/>
          <w:iCs/>
          <w:color w:val="0070C0"/>
        </w:rPr>
        <w:t xml:space="preserve"> (</w:t>
      </w:r>
      <w:r w:rsidR="0003431D">
        <w:rPr>
          <w:rFonts w:asciiTheme="minorHAnsi" w:hAnsiTheme="minorHAnsi" w:cstheme="minorHAnsi"/>
          <w:i/>
          <w:iCs/>
          <w:color w:val="0070C0"/>
        </w:rPr>
        <w:t>STFC Daresbury</w:t>
      </w:r>
      <w:r w:rsidR="00FB5D95">
        <w:rPr>
          <w:rFonts w:asciiTheme="minorHAnsi" w:hAnsiTheme="minorHAnsi" w:cstheme="minorHAnsi"/>
          <w:i/>
          <w:iCs/>
          <w:color w:val="0070C0"/>
        </w:rPr>
        <w:t>)</w:t>
      </w:r>
    </w:p>
    <w:p w14:paraId="0E7FE3DF" w14:textId="073415F0" w:rsidR="00F96A83" w:rsidRPr="00F96A83" w:rsidRDefault="00F96A83" w:rsidP="00F96A83">
      <w:pPr>
        <w:spacing w:before="120" w:after="120"/>
        <w:ind w:firstLine="720"/>
        <w:jc w:val="both"/>
        <w:rPr>
          <w:rFonts w:asciiTheme="minorHAnsi" w:hAnsiTheme="minorHAnsi" w:cstheme="minorHAnsi"/>
          <w:b/>
          <w:color w:val="2F5496" w:themeColor="accent5" w:themeShade="BF"/>
          <w:sz w:val="24"/>
          <w:szCs w:val="24"/>
        </w:rPr>
      </w:pPr>
      <w:r>
        <w:rPr>
          <w:rFonts w:asciiTheme="minorHAnsi" w:hAnsiTheme="minorHAnsi" w:cstheme="minorHAnsi"/>
          <w:b/>
          <w:color w:val="2F5496" w:themeColor="accent5" w:themeShade="BF"/>
          <w:sz w:val="24"/>
          <w:szCs w:val="24"/>
        </w:rPr>
        <w:t xml:space="preserve">8.1 </w:t>
      </w:r>
      <w:r w:rsidRPr="00F96A83">
        <w:rPr>
          <w:rFonts w:asciiTheme="minorHAnsi" w:hAnsiTheme="minorHAnsi" w:cstheme="minorHAnsi"/>
          <w:b/>
          <w:color w:val="2F5496" w:themeColor="accent5" w:themeShade="BF"/>
          <w:sz w:val="24"/>
          <w:szCs w:val="24"/>
        </w:rPr>
        <w:t>Introduction</w:t>
      </w:r>
    </w:p>
    <w:p w14:paraId="5B55A97E" w14:textId="77777777" w:rsidR="00F96A83" w:rsidRDefault="00F96A83" w:rsidP="00F96A83">
      <w:pPr>
        <w:pStyle w:val="ListParagraph"/>
        <w:rPr>
          <w:rFonts w:asciiTheme="minorHAnsi" w:hAnsiTheme="minorHAnsi" w:cstheme="minorHAnsi"/>
          <w:color w:val="2E74B5" w:themeColor="accent1" w:themeShade="BF"/>
          <w:sz w:val="24"/>
          <w:szCs w:val="24"/>
        </w:rPr>
      </w:pPr>
      <w:r>
        <w:rPr>
          <w:rFonts w:asciiTheme="minorHAnsi" w:hAnsiTheme="minorHAnsi" w:cstheme="minorHAnsi"/>
          <w:color w:val="2E74B5" w:themeColor="accent1" w:themeShade="BF"/>
          <w:sz w:val="24"/>
          <w:szCs w:val="24"/>
        </w:rPr>
        <w:t xml:space="preserve">The vacuum system of the LhARA project </w:t>
      </w:r>
      <w:r w:rsidRPr="009F2F14">
        <w:rPr>
          <w:rFonts w:asciiTheme="minorHAnsi" w:hAnsiTheme="minorHAnsi" w:cstheme="minorHAnsi"/>
          <w:color w:val="2E74B5" w:themeColor="accent1" w:themeShade="BF"/>
          <w:sz w:val="24"/>
          <w:szCs w:val="24"/>
        </w:rPr>
        <w:t xml:space="preserve">will require several different vacuum regions with a variety of operational requirements and different specifications.  </w:t>
      </w:r>
      <w:r w:rsidRPr="008D52B9">
        <w:rPr>
          <w:rFonts w:asciiTheme="minorHAnsi" w:hAnsiTheme="minorHAnsi" w:cstheme="minorHAnsi"/>
          <w:color w:val="2E74B5" w:themeColor="accent1" w:themeShade="BF"/>
          <w:sz w:val="24"/>
          <w:szCs w:val="24"/>
        </w:rPr>
        <w:t>The first key area is the target chamber where ions are produced and there is a significant gas load.  This is then directly coupled into the low energy beam line with gabor lenses, where performance needs to be optimised to avoid degrading the beam properties.  The high energy line requires a similar level of vacuum</w:t>
      </w:r>
      <w:r>
        <w:rPr>
          <w:rFonts w:asciiTheme="minorHAnsi" w:hAnsiTheme="minorHAnsi" w:cstheme="minorHAnsi"/>
          <w:color w:val="2E74B5" w:themeColor="accent1" w:themeShade="BF"/>
          <w:sz w:val="24"/>
          <w:szCs w:val="24"/>
        </w:rPr>
        <w:t xml:space="preserve"> to the low energy line,</w:t>
      </w:r>
      <w:r w:rsidRPr="008D52B9">
        <w:rPr>
          <w:rFonts w:asciiTheme="minorHAnsi" w:hAnsiTheme="minorHAnsi" w:cstheme="minorHAnsi"/>
          <w:color w:val="2E74B5" w:themeColor="accent1" w:themeShade="BF"/>
          <w:sz w:val="24"/>
          <w:szCs w:val="24"/>
        </w:rPr>
        <w:t xml:space="preserve"> whereas the fixed field accelerator, due to particles recirculating</w:t>
      </w:r>
      <w:r>
        <w:rPr>
          <w:rFonts w:asciiTheme="minorHAnsi" w:hAnsiTheme="minorHAnsi" w:cstheme="minorHAnsi"/>
          <w:color w:val="2E74B5" w:themeColor="accent1" w:themeShade="BF"/>
          <w:sz w:val="24"/>
          <w:szCs w:val="24"/>
        </w:rPr>
        <w:t>,</w:t>
      </w:r>
      <w:r w:rsidRPr="008D52B9">
        <w:rPr>
          <w:rFonts w:asciiTheme="minorHAnsi" w:hAnsiTheme="minorHAnsi" w:cstheme="minorHAnsi"/>
          <w:color w:val="2E74B5" w:themeColor="accent1" w:themeShade="BF"/>
          <w:sz w:val="24"/>
          <w:szCs w:val="24"/>
        </w:rPr>
        <w:t xml:space="preserve"> will </w:t>
      </w:r>
      <w:r>
        <w:rPr>
          <w:rFonts w:asciiTheme="minorHAnsi" w:hAnsiTheme="minorHAnsi" w:cstheme="minorHAnsi"/>
          <w:color w:val="2E74B5" w:themeColor="accent1" w:themeShade="BF"/>
          <w:sz w:val="24"/>
          <w:szCs w:val="24"/>
        </w:rPr>
        <w:t>require a higher specification of</w:t>
      </w:r>
      <w:r w:rsidRPr="008D52B9">
        <w:rPr>
          <w:rFonts w:asciiTheme="minorHAnsi" w:hAnsiTheme="minorHAnsi" w:cstheme="minorHAnsi"/>
          <w:color w:val="2E74B5" w:themeColor="accent1" w:themeShade="BF"/>
          <w:sz w:val="24"/>
          <w:szCs w:val="24"/>
        </w:rPr>
        <w:t xml:space="preserve"> vacuum.  The initial laser system will have a vacuum requirement to maintain beam quality and reduce scattering.  The make-up of the end stations is currently unknown but may require a level of vacuum</w:t>
      </w:r>
      <w:r>
        <w:rPr>
          <w:rFonts w:asciiTheme="minorHAnsi" w:hAnsiTheme="minorHAnsi" w:cstheme="minorHAnsi"/>
          <w:color w:val="2E74B5" w:themeColor="accent1" w:themeShade="BF"/>
          <w:sz w:val="24"/>
          <w:szCs w:val="24"/>
        </w:rPr>
        <w:t xml:space="preserve"> to be determined</w:t>
      </w:r>
      <w:r w:rsidRPr="008D52B9">
        <w:rPr>
          <w:rFonts w:asciiTheme="minorHAnsi" w:hAnsiTheme="minorHAnsi" w:cstheme="minorHAnsi"/>
          <w:color w:val="2E74B5" w:themeColor="accent1" w:themeShade="BF"/>
          <w:sz w:val="24"/>
          <w:szCs w:val="24"/>
        </w:rPr>
        <w:t>.  Finally RF waveguide maybe needed where a vacuum system should be used over the more conventional SF</w:t>
      </w:r>
      <w:r w:rsidRPr="008D52B9">
        <w:rPr>
          <w:rFonts w:asciiTheme="minorHAnsi" w:hAnsiTheme="minorHAnsi" w:cstheme="minorHAnsi"/>
          <w:color w:val="2E74B5" w:themeColor="accent1" w:themeShade="BF"/>
          <w:sz w:val="24"/>
          <w:szCs w:val="24"/>
          <w:vertAlign w:val="subscript"/>
        </w:rPr>
        <w:t xml:space="preserve">6 </w:t>
      </w:r>
      <w:r w:rsidRPr="008D52B9">
        <w:rPr>
          <w:rFonts w:asciiTheme="minorHAnsi" w:hAnsiTheme="minorHAnsi" w:cstheme="minorHAnsi"/>
          <w:color w:val="2E74B5" w:themeColor="accent1" w:themeShade="BF"/>
          <w:sz w:val="24"/>
          <w:szCs w:val="24"/>
        </w:rPr>
        <w:t>gas filled waveguides because of the negative environmental impact of SF</w:t>
      </w:r>
      <w:r w:rsidRPr="008D52B9">
        <w:rPr>
          <w:rFonts w:asciiTheme="minorHAnsi" w:hAnsiTheme="minorHAnsi" w:cstheme="minorHAnsi"/>
          <w:color w:val="2E74B5" w:themeColor="accent1" w:themeShade="BF"/>
          <w:sz w:val="24"/>
          <w:szCs w:val="24"/>
          <w:vertAlign w:val="subscript"/>
        </w:rPr>
        <w:t>6</w:t>
      </w:r>
      <w:r w:rsidRPr="008D52B9">
        <w:rPr>
          <w:rFonts w:asciiTheme="minorHAnsi" w:hAnsiTheme="minorHAnsi" w:cstheme="minorHAnsi"/>
          <w:color w:val="2E74B5" w:themeColor="accent1" w:themeShade="BF"/>
          <w:sz w:val="24"/>
          <w:szCs w:val="24"/>
        </w:rPr>
        <w:t>. </w:t>
      </w:r>
    </w:p>
    <w:p w14:paraId="00542B8E" w14:textId="77777777" w:rsidR="00F96A83" w:rsidRDefault="00F96A83" w:rsidP="00F96A83">
      <w:pPr>
        <w:pStyle w:val="ListParagraph"/>
        <w:rPr>
          <w:rFonts w:asciiTheme="minorHAnsi" w:hAnsiTheme="minorHAnsi" w:cstheme="minorHAnsi"/>
          <w:color w:val="2E74B5" w:themeColor="accent1" w:themeShade="BF"/>
          <w:sz w:val="24"/>
          <w:szCs w:val="24"/>
        </w:rPr>
      </w:pPr>
    </w:p>
    <w:p w14:paraId="3817A5D4" w14:textId="77777777" w:rsidR="00F96A83" w:rsidRDefault="00F96A83" w:rsidP="00F96A83">
      <w:pPr>
        <w:pStyle w:val="ListParagraph"/>
        <w:rPr>
          <w:rFonts w:asciiTheme="minorHAnsi" w:hAnsiTheme="minorHAnsi" w:cstheme="minorHAnsi"/>
          <w:color w:val="2E74B5" w:themeColor="accent1" w:themeShade="BF"/>
          <w:sz w:val="24"/>
          <w:szCs w:val="24"/>
        </w:rPr>
      </w:pPr>
      <w:r>
        <w:rPr>
          <w:rFonts w:asciiTheme="minorHAnsi" w:hAnsiTheme="minorHAnsi" w:cstheme="minorHAnsi"/>
          <w:color w:val="2E74B5" w:themeColor="accent1" w:themeShade="BF"/>
          <w:sz w:val="24"/>
          <w:szCs w:val="24"/>
        </w:rPr>
        <w:lastRenderedPageBreak/>
        <w:t>The current assumed vacuum levels are presented in table 8.1 based on accelerator design experience.  These values need to be confirmed by simulating gas molecule effect on beam propagation.  Vacuum modelling will then be required on the mechanical design to ascertain where to place pumps to achieve these levels of vacuum.</w:t>
      </w:r>
    </w:p>
    <w:p w14:paraId="7E41752E" w14:textId="77777777" w:rsidR="00F96A83" w:rsidRPr="009F2F14" w:rsidRDefault="00F96A83" w:rsidP="00F96A83">
      <w:pPr>
        <w:pStyle w:val="ListParagraph"/>
        <w:jc w:val="center"/>
        <w:rPr>
          <w:rFonts w:asciiTheme="minorHAnsi" w:hAnsiTheme="minorHAnsi" w:cstheme="minorHAnsi"/>
          <w:color w:val="2E74B5" w:themeColor="accent1" w:themeShade="BF"/>
          <w:sz w:val="24"/>
          <w:szCs w:val="24"/>
        </w:rPr>
      </w:pPr>
    </w:p>
    <w:tbl>
      <w:tblPr>
        <w:tblStyle w:val="TableGrid"/>
        <w:tblW w:w="0" w:type="auto"/>
        <w:tblInd w:w="704" w:type="dxa"/>
        <w:tblLook w:val="04A0" w:firstRow="1" w:lastRow="0" w:firstColumn="1" w:lastColumn="0" w:noHBand="0" w:noVBand="1"/>
      </w:tblPr>
      <w:tblGrid>
        <w:gridCol w:w="4164"/>
        <w:gridCol w:w="4868"/>
      </w:tblGrid>
      <w:tr w:rsidR="00F96A83" w:rsidRPr="009F2F14" w14:paraId="7A0EC570" w14:textId="77777777" w:rsidTr="00A4222C">
        <w:tc>
          <w:tcPr>
            <w:tcW w:w="4164" w:type="dxa"/>
            <w:shd w:val="clear" w:color="auto" w:fill="F2F2F2" w:themeFill="background1" w:themeFillShade="F2"/>
          </w:tcPr>
          <w:p w14:paraId="303952A8" w14:textId="77777777" w:rsidR="00F96A83" w:rsidRPr="009F2F14" w:rsidRDefault="00F96A83" w:rsidP="00A4222C">
            <w:pPr>
              <w:pStyle w:val="ListParagraph"/>
              <w:rPr>
                <w:rFonts w:asciiTheme="minorHAnsi" w:hAnsiTheme="minorHAnsi" w:cstheme="minorHAnsi"/>
                <w:b/>
                <w:color w:val="2E74B5" w:themeColor="accent1" w:themeShade="BF"/>
                <w:sz w:val="24"/>
                <w:szCs w:val="24"/>
              </w:rPr>
            </w:pPr>
            <w:r w:rsidRPr="009F2F14">
              <w:rPr>
                <w:rFonts w:asciiTheme="minorHAnsi" w:hAnsiTheme="minorHAnsi" w:cstheme="minorHAnsi"/>
                <w:b/>
                <w:color w:val="2E74B5" w:themeColor="accent1" w:themeShade="BF"/>
                <w:sz w:val="24"/>
                <w:szCs w:val="24"/>
              </w:rPr>
              <w:t>Subsystem</w:t>
            </w:r>
          </w:p>
        </w:tc>
        <w:tc>
          <w:tcPr>
            <w:tcW w:w="4868" w:type="dxa"/>
            <w:shd w:val="clear" w:color="auto" w:fill="F2F2F2" w:themeFill="background1" w:themeFillShade="F2"/>
          </w:tcPr>
          <w:p w14:paraId="2224D512" w14:textId="77777777" w:rsidR="00F96A83" w:rsidRPr="009F2F14" w:rsidRDefault="00F96A83" w:rsidP="00A4222C">
            <w:pPr>
              <w:pStyle w:val="ListParagraph"/>
              <w:rPr>
                <w:rFonts w:asciiTheme="minorHAnsi" w:hAnsiTheme="minorHAnsi" w:cstheme="minorHAnsi"/>
                <w:b/>
                <w:color w:val="2E74B5" w:themeColor="accent1" w:themeShade="BF"/>
                <w:sz w:val="24"/>
                <w:szCs w:val="24"/>
              </w:rPr>
            </w:pPr>
            <w:r w:rsidRPr="009F2F14">
              <w:rPr>
                <w:rFonts w:asciiTheme="minorHAnsi" w:hAnsiTheme="minorHAnsi" w:cstheme="minorHAnsi"/>
                <w:b/>
                <w:color w:val="2E74B5" w:themeColor="accent1" w:themeShade="BF"/>
                <w:sz w:val="24"/>
                <w:szCs w:val="24"/>
              </w:rPr>
              <w:t>Mean working pressure (mbar)</w:t>
            </w:r>
          </w:p>
        </w:tc>
      </w:tr>
      <w:tr w:rsidR="00F96A83" w:rsidRPr="009F2F14" w14:paraId="36FE8A4B" w14:textId="77777777" w:rsidTr="00A4222C">
        <w:tc>
          <w:tcPr>
            <w:tcW w:w="4164" w:type="dxa"/>
          </w:tcPr>
          <w:p w14:paraId="23B958D8" w14:textId="77777777" w:rsidR="00F96A83" w:rsidRPr="009F2F14" w:rsidRDefault="00F96A83" w:rsidP="00A4222C">
            <w:pPr>
              <w:pStyle w:val="ListParagraph"/>
              <w:rPr>
                <w:rFonts w:asciiTheme="minorHAnsi" w:hAnsiTheme="minorHAnsi" w:cstheme="minorHAnsi"/>
                <w:color w:val="2E74B5" w:themeColor="accent1" w:themeShade="BF"/>
                <w:sz w:val="24"/>
                <w:szCs w:val="24"/>
              </w:rPr>
            </w:pPr>
            <w:r w:rsidRPr="009F2F14">
              <w:rPr>
                <w:rFonts w:asciiTheme="minorHAnsi" w:hAnsiTheme="minorHAnsi" w:cstheme="minorHAnsi"/>
                <w:color w:val="2E74B5" w:themeColor="accent1" w:themeShade="BF"/>
                <w:sz w:val="24"/>
                <w:szCs w:val="24"/>
              </w:rPr>
              <w:t>Laser systems</w:t>
            </w:r>
          </w:p>
        </w:tc>
        <w:tc>
          <w:tcPr>
            <w:tcW w:w="4868" w:type="dxa"/>
          </w:tcPr>
          <w:p w14:paraId="18921363" w14:textId="77777777" w:rsidR="00F96A83" w:rsidRPr="009F2F14" w:rsidRDefault="00F96A83" w:rsidP="00A4222C">
            <w:pPr>
              <w:pStyle w:val="ListParagraph"/>
              <w:rPr>
                <w:rFonts w:asciiTheme="minorHAnsi" w:hAnsiTheme="minorHAnsi" w:cstheme="minorHAnsi"/>
                <w:color w:val="2E74B5" w:themeColor="accent1" w:themeShade="BF"/>
                <w:sz w:val="24"/>
                <w:szCs w:val="24"/>
              </w:rPr>
            </w:pPr>
            <w:r w:rsidRPr="009F2F14">
              <w:rPr>
                <w:rFonts w:asciiTheme="minorHAnsi" w:hAnsiTheme="minorHAnsi" w:cstheme="minorHAnsi"/>
                <w:color w:val="2E74B5" w:themeColor="accent1" w:themeShade="BF"/>
                <w:sz w:val="24"/>
                <w:szCs w:val="24"/>
              </w:rPr>
              <w:t>TBC</w:t>
            </w:r>
          </w:p>
        </w:tc>
      </w:tr>
      <w:tr w:rsidR="00F96A83" w:rsidRPr="009F2F14" w14:paraId="1BF8CBC4" w14:textId="77777777" w:rsidTr="00A4222C">
        <w:tc>
          <w:tcPr>
            <w:tcW w:w="4164" w:type="dxa"/>
          </w:tcPr>
          <w:p w14:paraId="5E0C241B" w14:textId="77777777" w:rsidR="00F96A83" w:rsidRPr="009F2F14" w:rsidRDefault="00F96A83" w:rsidP="00A4222C">
            <w:pPr>
              <w:pStyle w:val="ListParagraph"/>
              <w:rPr>
                <w:rFonts w:asciiTheme="minorHAnsi" w:hAnsiTheme="minorHAnsi" w:cstheme="minorHAnsi"/>
                <w:color w:val="2E74B5" w:themeColor="accent1" w:themeShade="BF"/>
                <w:sz w:val="24"/>
                <w:szCs w:val="24"/>
              </w:rPr>
            </w:pPr>
            <w:r w:rsidRPr="009F2F14">
              <w:rPr>
                <w:rFonts w:asciiTheme="minorHAnsi" w:hAnsiTheme="minorHAnsi" w:cstheme="minorHAnsi"/>
                <w:color w:val="2E74B5" w:themeColor="accent1" w:themeShade="BF"/>
                <w:sz w:val="24"/>
                <w:szCs w:val="24"/>
              </w:rPr>
              <w:t>Laser beam Conditioning chamber</w:t>
            </w:r>
          </w:p>
        </w:tc>
        <w:tc>
          <w:tcPr>
            <w:tcW w:w="4868" w:type="dxa"/>
          </w:tcPr>
          <w:p w14:paraId="12D1F6E1" w14:textId="77777777" w:rsidR="00F96A83" w:rsidRPr="009F2F14" w:rsidRDefault="00F96A83" w:rsidP="00A4222C">
            <w:pPr>
              <w:pStyle w:val="ListParagraph"/>
              <w:rPr>
                <w:rFonts w:asciiTheme="minorHAnsi" w:hAnsiTheme="minorHAnsi" w:cstheme="minorHAnsi"/>
                <w:color w:val="2E74B5" w:themeColor="accent1" w:themeShade="BF"/>
                <w:sz w:val="24"/>
                <w:szCs w:val="24"/>
              </w:rPr>
            </w:pPr>
            <w:r w:rsidRPr="009F2F14">
              <w:rPr>
                <w:rFonts w:asciiTheme="minorHAnsi" w:hAnsiTheme="minorHAnsi" w:cstheme="minorHAnsi"/>
                <w:color w:val="2E74B5" w:themeColor="accent1" w:themeShade="BF"/>
                <w:sz w:val="24"/>
                <w:szCs w:val="24"/>
              </w:rPr>
              <w:t>TBC</w:t>
            </w:r>
          </w:p>
        </w:tc>
      </w:tr>
      <w:tr w:rsidR="00F96A83" w:rsidRPr="009F2F14" w14:paraId="1BB3C892" w14:textId="77777777" w:rsidTr="00A4222C">
        <w:tc>
          <w:tcPr>
            <w:tcW w:w="4164" w:type="dxa"/>
          </w:tcPr>
          <w:p w14:paraId="32ADD042" w14:textId="77777777" w:rsidR="00F96A83" w:rsidRPr="009F2F14" w:rsidRDefault="00F96A83" w:rsidP="00A4222C">
            <w:pPr>
              <w:pStyle w:val="ListParagraph"/>
              <w:rPr>
                <w:rFonts w:asciiTheme="minorHAnsi" w:hAnsiTheme="minorHAnsi" w:cstheme="minorHAnsi"/>
                <w:color w:val="2E74B5" w:themeColor="accent1" w:themeShade="BF"/>
                <w:sz w:val="24"/>
                <w:szCs w:val="24"/>
              </w:rPr>
            </w:pPr>
            <w:r w:rsidRPr="009F2F14">
              <w:rPr>
                <w:rFonts w:asciiTheme="minorHAnsi" w:hAnsiTheme="minorHAnsi" w:cstheme="minorHAnsi"/>
                <w:color w:val="2E74B5" w:themeColor="accent1" w:themeShade="BF"/>
                <w:sz w:val="24"/>
                <w:szCs w:val="24"/>
              </w:rPr>
              <w:t xml:space="preserve">Target chamber </w:t>
            </w:r>
          </w:p>
        </w:tc>
        <w:tc>
          <w:tcPr>
            <w:tcW w:w="4868" w:type="dxa"/>
          </w:tcPr>
          <w:p w14:paraId="511B3457" w14:textId="77777777" w:rsidR="00F96A83" w:rsidRPr="009F2F14" w:rsidRDefault="00F96A83" w:rsidP="00A4222C">
            <w:pPr>
              <w:pStyle w:val="ListParagraph"/>
              <w:rPr>
                <w:rFonts w:asciiTheme="minorHAnsi" w:hAnsiTheme="minorHAnsi" w:cstheme="minorHAnsi"/>
                <w:color w:val="2E74B5" w:themeColor="accent1" w:themeShade="BF"/>
                <w:sz w:val="24"/>
                <w:szCs w:val="24"/>
              </w:rPr>
            </w:pPr>
            <w:r w:rsidRPr="009F2F14">
              <w:rPr>
                <w:rFonts w:asciiTheme="minorHAnsi" w:hAnsiTheme="minorHAnsi" w:cstheme="minorHAnsi"/>
                <w:color w:val="2E74B5" w:themeColor="accent1" w:themeShade="BF"/>
                <w:sz w:val="24"/>
                <w:szCs w:val="24"/>
              </w:rPr>
              <w:t>1 × 10</w:t>
            </w:r>
            <w:r w:rsidRPr="009F2F14">
              <w:rPr>
                <w:rFonts w:asciiTheme="minorHAnsi" w:hAnsiTheme="minorHAnsi" w:cstheme="minorHAnsi"/>
                <w:color w:val="2E74B5" w:themeColor="accent1" w:themeShade="BF"/>
                <w:sz w:val="24"/>
                <w:szCs w:val="24"/>
                <w:vertAlign w:val="superscript"/>
              </w:rPr>
              <w:t>−6</w:t>
            </w:r>
          </w:p>
        </w:tc>
      </w:tr>
      <w:tr w:rsidR="00F96A83" w:rsidRPr="009F2F14" w14:paraId="40EFE3DE" w14:textId="77777777" w:rsidTr="00A4222C">
        <w:tc>
          <w:tcPr>
            <w:tcW w:w="4164" w:type="dxa"/>
          </w:tcPr>
          <w:p w14:paraId="5B225025" w14:textId="77777777" w:rsidR="00F96A83" w:rsidRPr="009F2F14" w:rsidRDefault="00F96A83" w:rsidP="00A4222C">
            <w:pPr>
              <w:pStyle w:val="ListParagraph"/>
              <w:rPr>
                <w:rFonts w:asciiTheme="minorHAnsi" w:hAnsiTheme="minorHAnsi" w:cstheme="minorHAnsi"/>
                <w:color w:val="2E74B5" w:themeColor="accent1" w:themeShade="BF"/>
                <w:sz w:val="24"/>
                <w:szCs w:val="24"/>
              </w:rPr>
            </w:pPr>
            <w:r w:rsidRPr="009F2F14">
              <w:rPr>
                <w:rFonts w:asciiTheme="minorHAnsi" w:hAnsiTheme="minorHAnsi" w:cstheme="minorHAnsi"/>
                <w:color w:val="2E74B5" w:themeColor="accent1" w:themeShade="BF"/>
                <w:sz w:val="24"/>
                <w:szCs w:val="24"/>
              </w:rPr>
              <w:t>Gabor lenses</w:t>
            </w:r>
          </w:p>
        </w:tc>
        <w:tc>
          <w:tcPr>
            <w:tcW w:w="4868" w:type="dxa"/>
          </w:tcPr>
          <w:p w14:paraId="4E6983BE" w14:textId="77777777" w:rsidR="00F96A83" w:rsidRPr="009F2F14" w:rsidRDefault="00F96A83" w:rsidP="00A4222C">
            <w:pPr>
              <w:pStyle w:val="ListParagraph"/>
              <w:rPr>
                <w:rFonts w:asciiTheme="minorHAnsi" w:hAnsiTheme="minorHAnsi" w:cstheme="minorHAnsi"/>
                <w:color w:val="2E74B5" w:themeColor="accent1" w:themeShade="BF"/>
                <w:sz w:val="24"/>
                <w:szCs w:val="24"/>
              </w:rPr>
            </w:pPr>
            <w:r w:rsidRPr="009F2F14">
              <w:rPr>
                <w:rFonts w:asciiTheme="minorHAnsi" w:hAnsiTheme="minorHAnsi" w:cstheme="minorHAnsi"/>
                <w:color w:val="2E74B5" w:themeColor="accent1" w:themeShade="BF"/>
                <w:sz w:val="24"/>
                <w:szCs w:val="24"/>
              </w:rPr>
              <w:t>1 × 10</w:t>
            </w:r>
            <w:r w:rsidRPr="009F2F14">
              <w:rPr>
                <w:rFonts w:asciiTheme="minorHAnsi" w:hAnsiTheme="minorHAnsi" w:cstheme="minorHAnsi"/>
                <w:color w:val="2E74B5" w:themeColor="accent1" w:themeShade="BF"/>
                <w:sz w:val="24"/>
                <w:szCs w:val="24"/>
                <w:vertAlign w:val="superscript"/>
              </w:rPr>
              <w:t>−8</w:t>
            </w:r>
          </w:p>
        </w:tc>
      </w:tr>
      <w:tr w:rsidR="00F96A83" w:rsidRPr="009F2F14" w14:paraId="1EDF64B3" w14:textId="77777777" w:rsidTr="00A4222C">
        <w:tc>
          <w:tcPr>
            <w:tcW w:w="4164" w:type="dxa"/>
          </w:tcPr>
          <w:p w14:paraId="4E059F4D" w14:textId="77777777" w:rsidR="00F96A83" w:rsidRPr="009F2F14" w:rsidRDefault="00F96A83" w:rsidP="00A4222C">
            <w:pPr>
              <w:pStyle w:val="ListParagraph"/>
              <w:rPr>
                <w:rFonts w:asciiTheme="minorHAnsi" w:hAnsiTheme="minorHAnsi" w:cstheme="minorHAnsi"/>
                <w:color w:val="2E74B5" w:themeColor="accent1" w:themeShade="BF"/>
                <w:sz w:val="24"/>
                <w:szCs w:val="24"/>
              </w:rPr>
            </w:pPr>
            <w:r w:rsidRPr="009F2F14">
              <w:rPr>
                <w:rFonts w:asciiTheme="minorHAnsi" w:hAnsiTheme="minorHAnsi" w:cstheme="minorHAnsi"/>
                <w:color w:val="2E74B5" w:themeColor="accent1" w:themeShade="BF"/>
                <w:sz w:val="24"/>
                <w:szCs w:val="24"/>
              </w:rPr>
              <w:t>Low energy line</w:t>
            </w:r>
          </w:p>
        </w:tc>
        <w:tc>
          <w:tcPr>
            <w:tcW w:w="4868" w:type="dxa"/>
          </w:tcPr>
          <w:p w14:paraId="48BD3D24" w14:textId="77777777" w:rsidR="00F96A83" w:rsidRPr="009F2F14" w:rsidRDefault="00F96A83" w:rsidP="00A4222C">
            <w:pPr>
              <w:pStyle w:val="ListParagraph"/>
              <w:rPr>
                <w:rFonts w:asciiTheme="minorHAnsi" w:hAnsiTheme="minorHAnsi" w:cstheme="minorHAnsi"/>
                <w:color w:val="2E74B5" w:themeColor="accent1" w:themeShade="BF"/>
                <w:sz w:val="24"/>
                <w:szCs w:val="24"/>
              </w:rPr>
            </w:pPr>
            <w:r w:rsidRPr="009F2F14">
              <w:rPr>
                <w:rFonts w:asciiTheme="minorHAnsi" w:hAnsiTheme="minorHAnsi" w:cstheme="minorHAnsi"/>
                <w:color w:val="2E74B5" w:themeColor="accent1" w:themeShade="BF"/>
                <w:sz w:val="24"/>
                <w:szCs w:val="24"/>
              </w:rPr>
              <w:t>1 × 10</w:t>
            </w:r>
            <w:r w:rsidRPr="009F2F14">
              <w:rPr>
                <w:rFonts w:asciiTheme="minorHAnsi" w:hAnsiTheme="minorHAnsi" w:cstheme="minorHAnsi"/>
                <w:color w:val="2E74B5" w:themeColor="accent1" w:themeShade="BF"/>
                <w:sz w:val="24"/>
                <w:szCs w:val="24"/>
                <w:vertAlign w:val="superscript"/>
              </w:rPr>
              <w:t>−8</w:t>
            </w:r>
          </w:p>
        </w:tc>
      </w:tr>
      <w:tr w:rsidR="00F96A83" w:rsidRPr="009F2F14" w14:paraId="169962A0" w14:textId="77777777" w:rsidTr="00A4222C">
        <w:tc>
          <w:tcPr>
            <w:tcW w:w="4164" w:type="dxa"/>
          </w:tcPr>
          <w:p w14:paraId="7B26D99A" w14:textId="77777777" w:rsidR="00F96A83" w:rsidRPr="009F2F14" w:rsidRDefault="00F96A83" w:rsidP="00A4222C">
            <w:pPr>
              <w:pStyle w:val="ListParagraph"/>
              <w:rPr>
                <w:rFonts w:asciiTheme="minorHAnsi" w:hAnsiTheme="minorHAnsi" w:cstheme="minorHAnsi"/>
                <w:color w:val="2E74B5" w:themeColor="accent1" w:themeShade="BF"/>
                <w:sz w:val="24"/>
                <w:szCs w:val="24"/>
              </w:rPr>
            </w:pPr>
            <w:r w:rsidRPr="009F2F14">
              <w:rPr>
                <w:rFonts w:asciiTheme="minorHAnsi" w:hAnsiTheme="minorHAnsi" w:cstheme="minorHAnsi"/>
                <w:color w:val="2E74B5" w:themeColor="accent1" w:themeShade="BF"/>
                <w:sz w:val="24"/>
                <w:szCs w:val="24"/>
              </w:rPr>
              <w:t>Low energy in vitro end station</w:t>
            </w:r>
          </w:p>
        </w:tc>
        <w:tc>
          <w:tcPr>
            <w:tcW w:w="4868" w:type="dxa"/>
          </w:tcPr>
          <w:p w14:paraId="1C76DA17" w14:textId="77777777" w:rsidR="00F96A83" w:rsidRPr="009F2F14" w:rsidRDefault="00F96A83" w:rsidP="00A4222C">
            <w:pPr>
              <w:pStyle w:val="ListParagraph"/>
              <w:rPr>
                <w:rFonts w:asciiTheme="minorHAnsi" w:hAnsiTheme="minorHAnsi" w:cstheme="minorHAnsi"/>
                <w:color w:val="2E74B5" w:themeColor="accent1" w:themeShade="BF"/>
                <w:sz w:val="24"/>
                <w:szCs w:val="24"/>
              </w:rPr>
            </w:pPr>
            <w:r w:rsidRPr="009F2F14">
              <w:rPr>
                <w:rFonts w:asciiTheme="minorHAnsi" w:hAnsiTheme="minorHAnsi" w:cstheme="minorHAnsi"/>
                <w:color w:val="2E74B5" w:themeColor="accent1" w:themeShade="BF"/>
                <w:sz w:val="24"/>
                <w:szCs w:val="24"/>
              </w:rPr>
              <w:t>TBC</w:t>
            </w:r>
          </w:p>
        </w:tc>
      </w:tr>
      <w:tr w:rsidR="00F96A83" w:rsidRPr="009F2F14" w14:paraId="4F4677F5" w14:textId="77777777" w:rsidTr="00A4222C">
        <w:tc>
          <w:tcPr>
            <w:tcW w:w="4164" w:type="dxa"/>
          </w:tcPr>
          <w:p w14:paraId="1569456E" w14:textId="77777777" w:rsidR="00F96A83" w:rsidRPr="009F2F14" w:rsidRDefault="00F96A83" w:rsidP="00A4222C">
            <w:pPr>
              <w:pStyle w:val="ListParagraph"/>
              <w:rPr>
                <w:rFonts w:asciiTheme="minorHAnsi" w:hAnsiTheme="minorHAnsi" w:cstheme="minorHAnsi"/>
                <w:color w:val="2E74B5" w:themeColor="accent1" w:themeShade="BF"/>
                <w:sz w:val="24"/>
                <w:szCs w:val="24"/>
              </w:rPr>
            </w:pPr>
            <w:r w:rsidRPr="009F2F14">
              <w:rPr>
                <w:rFonts w:asciiTheme="minorHAnsi" w:hAnsiTheme="minorHAnsi" w:cstheme="minorHAnsi"/>
                <w:color w:val="2E74B5" w:themeColor="accent1" w:themeShade="BF"/>
                <w:sz w:val="24"/>
                <w:szCs w:val="24"/>
              </w:rPr>
              <w:t>Fixed Field Accelerator</w:t>
            </w:r>
          </w:p>
        </w:tc>
        <w:tc>
          <w:tcPr>
            <w:tcW w:w="4868" w:type="dxa"/>
          </w:tcPr>
          <w:p w14:paraId="0299545F" w14:textId="77777777" w:rsidR="00F96A83" w:rsidRPr="009F2F14" w:rsidRDefault="00F96A83" w:rsidP="00A4222C">
            <w:pPr>
              <w:pStyle w:val="ListParagraph"/>
              <w:rPr>
                <w:rFonts w:asciiTheme="minorHAnsi" w:hAnsiTheme="minorHAnsi" w:cstheme="minorHAnsi"/>
                <w:color w:val="2E74B5" w:themeColor="accent1" w:themeShade="BF"/>
                <w:sz w:val="24"/>
                <w:szCs w:val="24"/>
              </w:rPr>
            </w:pPr>
            <w:r w:rsidRPr="009F2F14">
              <w:rPr>
                <w:rFonts w:asciiTheme="minorHAnsi" w:hAnsiTheme="minorHAnsi" w:cstheme="minorHAnsi"/>
                <w:color w:val="2E74B5" w:themeColor="accent1" w:themeShade="BF"/>
                <w:sz w:val="24"/>
                <w:szCs w:val="24"/>
              </w:rPr>
              <w:t>1 × 10</w:t>
            </w:r>
            <w:r w:rsidRPr="009F2F14">
              <w:rPr>
                <w:rFonts w:asciiTheme="minorHAnsi" w:hAnsiTheme="minorHAnsi" w:cstheme="minorHAnsi"/>
                <w:color w:val="2E74B5" w:themeColor="accent1" w:themeShade="BF"/>
                <w:sz w:val="24"/>
                <w:szCs w:val="24"/>
                <w:vertAlign w:val="superscript"/>
              </w:rPr>
              <w:t>−9</w:t>
            </w:r>
          </w:p>
        </w:tc>
      </w:tr>
      <w:tr w:rsidR="00F96A83" w:rsidRPr="009F2F14" w14:paraId="14F13A97" w14:textId="77777777" w:rsidTr="00A4222C">
        <w:tc>
          <w:tcPr>
            <w:tcW w:w="4164" w:type="dxa"/>
          </w:tcPr>
          <w:p w14:paraId="5D74DBBB" w14:textId="77777777" w:rsidR="00F96A83" w:rsidRPr="009F2F14" w:rsidRDefault="00F96A83" w:rsidP="00A4222C">
            <w:pPr>
              <w:pStyle w:val="ListParagraph"/>
              <w:rPr>
                <w:rFonts w:asciiTheme="minorHAnsi" w:hAnsiTheme="minorHAnsi" w:cstheme="minorHAnsi"/>
                <w:color w:val="2E74B5" w:themeColor="accent1" w:themeShade="BF"/>
                <w:sz w:val="24"/>
                <w:szCs w:val="24"/>
              </w:rPr>
            </w:pPr>
            <w:r w:rsidRPr="009F2F14">
              <w:rPr>
                <w:rFonts w:asciiTheme="minorHAnsi" w:hAnsiTheme="minorHAnsi" w:cstheme="minorHAnsi"/>
                <w:color w:val="2E74B5" w:themeColor="accent1" w:themeShade="BF"/>
                <w:sz w:val="24"/>
                <w:szCs w:val="24"/>
              </w:rPr>
              <w:t>High energy line</w:t>
            </w:r>
          </w:p>
        </w:tc>
        <w:tc>
          <w:tcPr>
            <w:tcW w:w="4868" w:type="dxa"/>
          </w:tcPr>
          <w:p w14:paraId="671E6AB9" w14:textId="77777777" w:rsidR="00F96A83" w:rsidRPr="009F2F14" w:rsidRDefault="00F96A83" w:rsidP="00A4222C">
            <w:pPr>
              <w:pStyle w:val="ListParagraph"/>
              <w:rPr>
                <w:rFonts w:asciiTheme="minorHAnsi" w:hAnsiTheme="minorHAnsi" w:cstheme="minorHAnsi"/>
                <w:color w:val="2E74B5" w:themeColor="accent1" w:themeShade="BF"/>
                <w:sz w:val="24"/>
                <w:szCs w:val="24"/>
              </w:rPr>
            </w:pPr>
            <w:r w:rsidRPr="009F2F14">
              <w:rPr>
                <w:rFonts w:asciiTheme="minorHAnsi" w:hAnsiTheme="minorHAnsi" w:cstheme="minorHAnsi"/>
                <w:color w:val="2E74B5" w:themeColor="accent1" w:themeShade="BF"/>
                <w:sz w:val="24"/>
                <w:szCs w:val="24"/>
              </w:rPr>
              <w:t>1 × 10</w:t>
            </w:r>
            <w:r w:rsidRPr="009F2F14">
              <w:rPr>
                <w:rFonts w:asciiTheme="minorHAnsi" w:hAnsiTheme="minorHAnsi" w:cstheme="minorHAnsi"/>
                <w:color w:val="2E74B5" w:themeColor="accent1" w:themeShade="BF"/>
                <w:sz w:val="24"/>
                <w:szCs w:val="24"/>
                <w:vertAlign w:val="superscript"/>
              </w:rPr>
              <w:t>−8</w:t>
            </w:r>
          </w:p>
        </w:tc>
      </w:tr>
      <w:tr w:rsidR="00F96A83" w:rsidRPr="009F2F14" w14:paraId="7490FA6B" w14:textId="77777777" w:rsidTr="00A4222C">
        <w:tc>
          <w:tcPr>
            <w:tcW w:w="4164" w:type="dxa"/>
          </w:tcPr>
          <w:p w14:paraId="05615E3E" w14:textId="77777777" w:rsidR="00F96A83" w:rsidRPr="009F2F14" w:rsidRDefault="00F96A83" w:rsidP="00A4222C">
            <w:pPr>
              <w:pStyle w:val="ListParagraph"/>
              <w:rPr>
                <w:rFonts w:asciiTheme="minorHAnsi" w:hAnsiTheme="minorHAnsi" w:cstheme="minorHAnsi"/>
                <w:color w:val="2E74B5" w:themeColor="accent1" w:themeShade="BF"/>
                <w:sz w:val="24"/>
                <w:szCs w:val="24"/>
              </w:rPr>
            </w:pPr>
            <w:r w:rsidRPr="009F2F14">
              <w:rPr>
                <w:rFonts w:asciiTheme="minorHAnsi" w:hAnsiTheme="minorHAnsi" w:cstheme="minorHAnsi"/>
                <w:color w:val="2E74B5" w:themeColor="accent1" w:themeShade="BF"/>
                <w:sz w:val="24"/>
                <w:szCs w:val="24"/>
              </w:rPr>
              <w:t>High energy in vitro end station</w:t>
            </w:r>
          </w:p>
        </w:tc>
        <w:tc>
          <w:tcPr>
            <w:tcW w:w="4868" w:type="dxa"/>
          </w:tcPr>
          <w:p w14:paraId="03692A86" w14:textId="77777777" w:rsidR="00F96A83" w:rsidRPr="009F2F14" w:rsidRDefault="00F96A83" w:rsidP="00A4222C">
            <w:pPr>
              <w:pStyle w:val="ListParagraph"/>
              <w:rPr>
                <w:rFonts w:asciiTheme="minorHAnsi" w:hAnsiTheme="minorHAnsi" w:cstheme="minorHAnsi"/>
                <w:color w:val="2E74B5" w:themeColor="accent1" w:themeShade="BF"/>
                <w:sz w:val="24"/>
                <w:szCs w:val="24"/>
              </w:rPr>
            </w:pPr>
            <w:r w:rsidRPr="009F2F14">
              <w:rPr>
                <w:rFonts w:asciiTheme="minorHAnsi" w:hAnsiTheme="minorHAnsi" w:cstheme="minorHAnsi"/>
                <w:color w:val="2E74B5" w:themeColor="accent1" w:themeShade="BF"/>
                <w:sz w:val="24"/>
                <w:szCs w:val="24"/>
              </w:rPr>
              <w:t>TBC</w:t>
            </w:r>
          </w:p>
        </w:tc>
      </w:tr>
      <w:tr w:rsidR="00F96A83" w:rsidRPr="009F2F14" w14:paraId="774FE3DF" w14:textId="77777777" w:rsidTr="00A4222C">
        <w:tc>
          <w:tcPr>
            <w:tcW w:w="4164" w:type="dxa"/>
          </w:tcPr>
          <w:p w14:paraId="78E3CD5C" w14:textId="77777777" w:rsidR="00F96A83" w:rsidRPr="009F2F14" w:rsidRDefault="00F96A83" w:rsidP="00A4222C">
            <w:pPr>
              <w:pStyle w:val="ListParagraph"/>
              <w:rPr>
                <w:rFonts w:asciiTheme="minorHAnsi" w:hAnsiTheme="minorHAnsi" w:cstheme="minorHAnsi"/>
                <w:color w:val="2E74B5" w:themeColor="accent1" w:themeShade="BF"/>
                <w:sz w:val="24"/>
                <w:szCs w:val="24"/>
              </w:rPr>
            </w:pPr>
            <w:r w:rsidRPr="009F2F14">
              <w:rPr>
                <w:rFonts w:asciiTheme="minorHAnsi" w:hAnsiTheme="minorHAnsi" w:cstheme="minorHAnsi"/>
                <w:color w:val="2E74B5" w:themeColor="accent1" w:themeShade="BF"/>
                <w:sz w:val="24"/>
                <w:szCs w:val="24"/>
              </w:rPr>
              <w:t>High energy in vivo end station</w:t>
            </w:r>
          </w:p>
        </w:tc>
        <w:tc>
          <w:tcPr>
            <w:tcW w:w="4868" w:type="dxa"/>
          </w:tcPr>
          <w:p w14:paraId="564A313D" w14:textId="77777777" w:rsidR="00F96A83" w:rsidRPr="009F2F14" w:rsidRDefault="00F96A83" w:rsidP="00A4222C">
            <w:pPr>
              <w:pStyle w:val="ListParagraph"/>
              <w:rPr>
                <w:rFonts w:asciiTheme="minorHAnsi" w:hAnsiTheme="minorHAnsi" w:cstheme="minorHAnsi"/>
                <w:color w:val="2E74B5" w:themeColor="accent1" w:themeShade="BF"/>
                <w:sz w:val="24"/>
                <w:szCs w:val="24"/>
              </w:rPr>
            </w:pPr>
            <w:r w:rsidRPr="009F2F14">
              <w:rPr>
                <w:rFonts w:asciiTheme="minorHAnsi" w:hAnsiTheme="minorHAnsi" w:cstheme="minorHAnsi"/>
                <w:color w:val="2E74B5" w:themeColor="accent1" w:themeShade="BF"/>
                <w:sz w:val="24"/>
                <w:szCs w:val="24"/>
              </w:rPr>
              <w:t>TBC</w:t>
            </w:r>
          </w:p>
        </w:tc>
      </w:tr>
    </w:tbl>
    <w:p w14:paraId="4EE5E5BC" w14:textId="77777777" w:rsidR="00F96A83" w:rsidRDefault="00F96A83" w:rsidP="00F96A83">
      <w:pPr>
        <w:pStyle w:val="ListParagraph"/>
        <w:jc w:val="center"/>
        <w:rPr>
          <w:rFonts w:asciiTheme="minorHAnsi" w:hAnsiTheme="minorHAnsi" w:cstheme="minorHAnsi"/>
          <w:color w:val="2E74B5" w:themeColor="accent1" w:themeShade="BF"/>
          <w:sz w:val="24"/>
          <w:szCs w:val="24"/>
        </w:rPr>
      </w:pPr>
      <w:r w:rsidRPr="009F2F14">
        <w:rPr>
          <w:rFonts w:asciiTheme="minorHAnsi" w:hAnsiTheme="minorHAnsi" w:cstheme="minorHAnsi"/>
          <w:color w:val="2E74B5" w:themeColor="accent1" w:themeShade="BF"/>
          <w:sz w:val="24"/>
          <w:szCs w:val="24"/>
        </w:rPr>
        <w:t>Table 8.1 Mean working pressure for each vacuum region</w:t>
      </w:r>
    </w:p>
    <w:p w14:paraId="64AB43B9" w14:textId="77777777" w:rsidR="00F96A83" w:rsidRDefault="00F96A83" w:rsidP="00F96A83">
      <w:pPr>
        <w:pStyle w:val="ListParagraph"/>
        <w:jc w:val="center"/>
        <w:rPr>
          <w:rFonts w:asciiTheme="minorHAnsi" w:hAnsiTheme="minorHAnsi" w:cstheme="minorHAnsi"/>
          <w:color w:val="2E74B5" w:themeColor="accent1" w:themeShade="BF"/>
          <w:sz w:val="24"/>
          <w:szCs w:val="24"/>
        </w:rPr>
      </w:pPr>
    </w:p>
    <w:p w14:paraId="1951F5AA" w14:textId="77777777" w:rsidR="00F96A83" w:rsidRDefault="00F96A83" w:rsidP="00F96A83">
      <w:pPr>
        <w:pStyle w:val="ListParagraph"/>
        <w:rPr>
          <w:rFonts w:asciiTheme="minorHAnsi" w:hAnsiTheme="minorHAnsi" w:cstheme="minorHAnsi"/>
          <w:color w:val="2E74B5" w:themeColor="accent1" w:themeShade="BF"/>
          <w:sz w:val="24"/>
          <w:szCs w:val="24"/>
        </w:rPr>
      </w:pPr>
      <w:r>
        <w:rPr>
          <w:rFonts w:asciiTheme="minorHAnsi" w:hAnsiTheme="minorHAnsi" w:cstheme="minorHAnsi"/>
          <w:color w:val="2E74B5" w:themeColor="accent1" w:themeShade="BF"/>
          <w:sz w:val="24"/>
          <w:szCs w:val="24"/>
        </w:rPr>
        <w:t xml:space="preserve">The LhARA vacuum system </w:t>
      </w:r>
      <w:r w:rsidRPr="007634AE">
        <w:rPr>
          <w:rFonts w:asciiTheme="minorHAnsi" w:hAnsiTheme="minorHAnsi" w:cstheme="minorHAnsi"/>
          <w:color w:val="2E74B5" w:themeColor="accent1" w:themeShade="BF"/>
          <w:sz w:val="24"/>
          <w:szCs w:val="24"/>
        </w:rPr>
        <w:t>requirements falls comfortably in the ultra-high vacuum region and therefore the general design principles for this vacuum regime will be adopted. The Vacuum Quality Assurance Documents developed at Daresbury Laboratory, for modern accelerator applications, provide a good example of design principles that can be adopted.</w:t>
      </w:r>
    </w:p>
    <w:p w14:paraId="784A2BFC" w14:textId="77777777" w:rsidR="00F96A83" w:rsidRPr="0044289E" w:rsidRDefault="00F96A83" w:rsidP="00F96A83">
      <w:pPr>
        <w:pStyle w:val="ListParagraph"/>
        <w:rPr>
          <w:rFonts w:asciiTheme="minorHAnsi" w:hAnsiTheme="minorHAnsi" w:cstheme="minorHAnsi"/>
          <w:color w:val="2E74B5" w:themeColor="accent1" w:themeShade="BF"/>
          <w:sz w:val="24"/>
          <w:szCs w:val="24"/>
        </w:rPr>
      </w:pPr>
    </w:p>
    <w:p w14:paraId="55A6283B" w14:textId="571E15EE" w:rsidR="00F96A83" w:rsidRPr="00F96A83" w:rsidRDefault="00F96A83" w:rsidP="00F96A83">
      <w:pPr>
        <w:spacing w:before="120" w:after="120"/>
        <w:ind w:firstLine="720"/>
        <w:jc w:val="both"/>
        <w:rPr>
          <w:rFonts w:asciiTheme="minorHAnsi" w:hAnsiTheme="minorHAnsi" w:cstheme="minorHAnsi"/>
          <w:b/>
          <w:color w:val="2F5496" w:themeColor="accent5" w:themeShade="BF"/>
          <w:sz w:val="24"/>
          <w:szCs w:val="24"/>
        </w:rPr>
      </w:pPr>
      <w:r>
        <w:rPr>
          <w:rFonts w:asciiTheme="minorHAnsi" w:hAnsiTheme="minorHAnsi" w:cstheme="minorHAnsi"/>
          <w:b/>
          <w:color w:val="2F5496" w:themeColor="accent5" w:themeShade="BF"/>
          <w:sz w:val="24"/>
          <w:szCs w:val="24"/>
        </w:rPr>
        <w:t>8.2 Vacuum Technology</w:t>
      </w:r>
    </w:p>
    <w:p w14:paraId="4AB8BD43" w14:textId="77777777" w:rsidR="00F96A83" w:rsidRPr="0044289E" w:rsidRDefault="00F96A83" w:rsidP="00F96A83">
      <w:pPr>
        <w:pStyle w:val="ListParagraph"/>
        <w:rPr>
          <w:rFonts w:asciiTheme="minorHAnsi" w:hAnsiTheme="minorHAnsi" w:cstheme="minorHAnsi"/>
          <w:b/>
          <w:color w:val="2E74B5" w:themeColor="accent1" w:themeShade="BF"/>
          <w:sz w:val="24"/>
          <w:szCs w:val="24"/>
        </w:rPr>
      </w:pPr>
      <w:r w:rsidRPr="007634AE">
        <w:rPr>
          <w:rFonts w:asciiTheme="minorHAnsi" w:hAnsiTheme="minorHAnsi" w:cstheme="minorHAnsi"/>
          <w:color w:val="2E74B5" w:themeColor="accent1" w:themeShade="BF"/>
          <w:sz w:val="24"/>
          <w:szCs w:val="24"/>
        </w:rPr>
        <w:t>In general, the vacuum system design of LhARA is based on well-tried and well understood design principles.</w:t>
      </w:r>
      <w:r>
        <w:rPr>
          <w:rFonts w:asciiTheme="minorHAnsi" w:hAnsiTheme="minorHAnsi" w:cstheme="minorHAnsi"/>
          <w:color w:val="2E74B5" w:themeColor="accent1" w:themeShade="BF"/>
          <w:sz w:val="24"/>
          <w:szCs w:val="24"/>
        </w:rPr>
        <w:t xml:space="preserve">  The machine will be split into vacuum regions separated by gate valves </w:t>
      </w:r>
      <w:r w:rsidRPr="006B6F5D">
        <w:rPr>
          <w:rFonts w:asciiTheme="minorHAnsi" w:hAnsiTheme="minorHAnsi" w:cstheme="minorHAnsi"/>
          <w:color w:val="2E74B5" w:themeColor="accent1" w:themeShade="BF"/>
          <w:sz w:val="24"/>
          <w:szCs w:val="24"/>
        </w:rPr>
        <w:t xml:space="preserve">for practical reasons and for machine protection. Dividing the machine into discrete vacuum regions makes it easier to install and commission whilst at the same time simplifying maintenance and breakdown interventions. In most circumstances gate valves will be all-metal. Roughing valves (right angled valves) and let up valves will be located in each vacuum region. </w:t>
      </w:r>
      <w:r w:rsidRPr="007634AE">
        <w:rPr>
          <w:rFonts w:asciiTheme="minorHAnsi" w:hAnsiTheme="minorHAnsi" w:cstheme="minorHAnsi"/>
          <w:color w:val="2E74B5" w:themeColor="accent1" w:themeShade="BF"/>
          <w:sz w:val="24"/>
          <w:szCs w:val="24"/>
        </w:rPr>
        <w:t xml:space="preserve">ConFlatTM Flange (CF) </w:t>
      </w:r>
      <w:r>
        <w:rPr>
          <w:rFonts w:asciiTheme="minorHAnsi" w:hAnsiTheme="minorHAnsi" w:cstheme="minorHAnsi"/>
          <w:color w:val="2E74B5" w:themeColor="accent1" w:themeShade="BF"/>
          <w:sz w:val="24"/>
          <w:szCs w:val="24"/>
        </w:rPr>
        <w:t>will be used as</w:t>
      </w:r>
      <w:r w:rsidRPr="007634AE">
        <w:rPr>
          <w:rFonts w:asciiTheme="minorHAnsi" w:hAnsiTheme="minorHAnsi" w:cstheme="minorHAnsi"/>
          <w:color w:val="2E74B5" w:themeColor="accent1" w:themeShade="BF"/>
          <w:sz w:val="24"/>
          <w:szCs w:val="24"/>
        </w:rPr>
        <w:t xml:space="preserve"> the most common type of flange connection for ultra-high vacuum systems and uses the knife-edge principle to achieve an all-metal </w:t>
      </w:r>
      <w:r w:rsidRPr="0044289E">
        <w:rPr>
          <w:rFonts w:asciiTheme="minorHAnsi" w:hAnsiTheme="minorHAnsi" w:cstheme="minorHAnsi"/>
          <w:color w:val="2E74B5" w:themeColor="accent1" w:themeShade="BF"/>
          <w:sz w:val="24"/>
          <w:szCs w:val="24"/>
        </w:rPr>
        <w:t>vacuum seal.</w:t>
      </w:r>
    </w:p>
    <w:p w14:paraId="2C419CB1" w14:textId="77777777" w:rsidR="00F96A83" w:rsidRPr="0044289E" w:rsidRDefault="00F96A83" w:rsidP="00F96A83">
      <w:pPr>
        <w:pStyle w:val="ListParagraph"/>
        <w:rPr>
          <w:rFonts w:asciiTheme="minorHAnsi" w:hAnsiTheme="minorHAnsi" w:cstheme="minorHAnsi"/>
          <w:color w:val="2E74B5" w:themeColor="accent1" w:themeShade="BF"/>
          <w:sz w:val="24"/>
          <w:szCs w:val="24"/>
        </w:rPr>
      </w:pPr>
      <w:r w:rsidRPr="0044289E">
        <w:rPr>
          <w:rFonts w:asciiTheme="minorHAnsi" w:hAnsiTheme="minorHAnsi" w:cstheme="minorHAnsi"/>
          <w:color w:val="2E74B5" w:themeColor="accent1" w:themeShade="BF"/>
          <w:sz w:val="24"/>
          <w:szCs w:val="24"/>
        </w:rPr>
        <w:t>All vacuum components will undergo a full UHV cleaning procedure followed by a vacuum bake to 250°C for 24 hours before installation (ex-situ) where possible.  This will reduce contaminants and surface outgassing enabling the design pressure to be reached.  The LhARA beam line is approximately 80 m of beam pipe with a number of chambers for screen diagnostics and 7 gabor lenses.  Predominately, this needs to be held at a base pressure of 1x10</w:t>
      </w:r>
      <w:r w:rsidRPr="0044289E">
        <w:rPr>
          <w:rFonts w:asciiTheme="minorHAnsi" w:hAnsiTheme="minorHAnsi" w:cstheme="minorHAnsi"/>
          <w:color w:val="2E74B5" w:themeColor="accent1" w:themeShade="BF"/>
          <w:sz w:val="24"/>
          <w:szCs w:val="24"/>
          <w:vertAlign w:val="superscript"/>
        </w:rPr>
        <w:t>-8</w:t>
      </w:r>
      <w:r w:rsidRPr="0044289E">
        <w:rPr>
          <w:rFonts w:asciiTheme="minorHAnsi" w:hAnsiTheme="minorHAnsi" w:cstheme="minorHAnsi"/>
          <w:color w:val="2E74B5" w:themeColor="accent1" w:themeShade="BF"/>
          <w:sz w:val="24"/>
          <w:szCs w:val="24"/>
        </w:rPr>
        <w:t xml:space="preserve"> mbar. The number of 100 l/s ion pumps required to achieve a base pressure of 9x10</w:t>
      </w:r>
      <w:r w:rsidRPr="0044289E">
        <w:rPr>
          <w:rFonts w:asciiTheme="minorHAnsi" w:hAnsiTheme="minorHAnsi" w:cstheme="minorHAnsi"/>
          <w:color w:val="2E74B5" w:themeColor="accent1" w:themeShade="BF"/>
          <w:sz w:val="24"/>
          <w:szCs w:val="24"/>
          <w:vertAlign w:val="superscript"/>
        </w:rPr>
        <w:t>-9</w:t>
      </w:r>
      <w:r w:rsidRPr="0044289E">
        <w:rPr>
          <w:rFonts w:asciiTheme="minorHAnsi" w:hAnsiTheme="minorHAnsi" w:cstheme="minorHAnsi"/>
          <w:color w:val="2E74B5" w:themeColor="accent1" w:themeShade="BF"/>
          <w:sz w:val="24"/>
          <w:szCs w:val="24"/>
        </w:rPr>
        <w:t xml:space="preserve"> is calculated using the vessel surface area and relevant outgassing figures.  For a stainless steel vessel 80 m in length and 38 mm in diameter with 18 screen chambers, UHV cleaned and baked ex-situ a minimum of 3</w:t>
      </w:r>
      <w:r>
        <w:rPr>
          <w:rFonts w:asciiTheme="minorHAnsi" w:hAnsiTheme="minorHAnsi" w:cstheme="minorHAnsi"/>
          <w:color w:val="2E74B5" w:themeColor="accent1" w:themeShade="BF"/>
          <w:sz w:val="24"/>
          <w:szCs w:val="24"/>
        </w:rPr>
        <w:t>1</w:t>
      </w:r>
      <w:r w:rsidRPr="0044289E">
        <w:rPr>
          <w:rFonts w:asciiTheme="minorHAnsi" w:hAnsiTheme="minorHAnsi" w:cstheme="minorHAnsi"/>
          <w:color w:val="2E74B5" w:themeColor="accent1" w:themeShade="BF"/>
          <w:sz w:val="24"/>
          <w:szCs w:val="24"/>
        </w:rPr>
        <w:t xml:space="preserve"> ion pumps are required.   Additional pumping speed will be required for the larger surface area of the gabor lenses, where we may use a higher capacity pump to achieve the vacuum level required or increase the number of pumps in this area.</w:t>
      </w:r>
    </w:p>
    <w:p w14:paraId="6C24F49C" w14:textId="77777777" w:rsidR="00F96A83" w:rsidRPr="00F63F4E" w:rsidRDefault="00F96A83" w:rsidP="00F96A83">
      <w:pPr>
        <w:pStyle w:val="ListParagraph"/>
        <w:rPr>
          <w:rFonts w:asciiTheme="minorHAnsi" w:hAnsiTheme="minorHAnsi" w:cstheme="minorHAnsi"/>
          <w:color w:val="2E74B5" w:themeColor="accent1" w:themeShade="BF"/>
          <w:sz w:val="24"/>
          <w:szCs w:val="24"/>
        </w:rPr>
      </w:pPr>
      <w:r w:rsidRPr="0044289E">
        <w:rPr>
          <w:rFonts w:asciiTheme="minorHAnsi" w:hAnsiTheme="minorHAnsi" w:cstheme="minorHAnsi"/>
          <w:color w:val="2E74B5" w:themeColor="accent1" w:themeShade="BF"/>
          <w:sz w:val="24"/>
          <w:szCs w:val="24"/>
        </w:rPr>
        <w:t xml:space="preserve">Vacuum will be achieved using pumping carts, a combination of turbo-molecular pumps backed by scroll pumps, to quickly remove gas from the section.  Ion pumps with optional NEG (non-evaporable getter) cartridges will then be used for maintaining vacuum during </w:t>
      </w:r>
      <w:r w:rsidRPr="0044289E">
        <w:rPr>
          <w:rFonts w:asciiTheme="minorHAnsi" w:hAnsiTheme="minorHAnsi" w:cstheme="minorHAnsi"/>
          <w:color w:val="2E74B5" w:themeColor="accent1" w:themeShade="BF"/>
          <w:sz w:val="24"/>
          <w:szCs w:val="24"/>
        </w:rPr>
        <w:lastRenderedPageBreak/>
        <w:t>normal operations. The ion pumps have the advantage of being static and so do not introduce any vibrations into the system.  NEG cartridge pumps</w:t>
      </w:r>
      <w:r w:rsidRPr="00562354">
        <w:rPr>
          <w:rFonts w:asciiTheme="minorHAnsi" w:hAnsiTheme="minorHAnsi" w:cstheme="minorHAnsi"/>
          <w:color w:val="2E74B5" w:themeColor="accent1" w:themeShade="BF"/>
          <w:sz w:val="24"/>
          <w:szCs w:val="24"/>
        </w:rPr>
        <w:t xml:space="preserve"> once activated have the ability to pump without electrical power and may be a useful addition to reduce energy demand. </w:t>
      </w:r>
      <w:r w:rsidRPr="00F63F4E">
        <w:rPr>
          <w:rFonts w:asciiTheme="minorHAnsi" w:hAnsiTheme="minorHAnsi" w:cstheme="minorHAnsi"/>
          <w:color w:val="2E74B5" w:themeColor="accent1" w:themeShade="BF"/>
          <w:sz w:val="24"/>
          <w:szCs w:val="24"/>
        </w:rPr>
        <w:t xml:space="preserve">The laser transport lines, target chamber and differential pumping will use turbo-molecular pumps backed by scroll pumps to achieve the desired working pressures.  </w:t>
      </w:r>
    </w:p>
    <w:p w14:paraId="60C8FB5B" w14:textId="77777777" w:rsidR="00F96A83" w:rsidRDefault="00F96A83" w:rsidP="00F96A83">
      <w:pPr>
        <w:pStyle w:val="ListParagraph"/>
        <w:rPr>
          <w:rFonts w:asciiTheme="minorHAnsi" w:hAnsiTheme="minorHAnsi" w:cstheme="minorHAnsi"/>
          <w:color w:val="2E74B5" w:themeColor="accent1" w:themeShade="BF"/>
          <w:sz w:val="24"/>
          <w:szCs w:val="24"/>
        </w:rPr>
      </w:pPr>
      <w:r w:rsidRPr="00E83033">
        <w:rPr>
          <w:rFonts w:asciiTheme="minorHAnsi" w:hAnsiTheme="minorHAnsi" w:cstheme="minorHAnsi"/>
          <w:color w:val="2E74B5" w:themeColor="accent1" w:themeShade="BF"/>
          <w:sz w:val="24"/>
          <w:szCs w:val="24"/>
        </w:rPr>
        <w:t xml:space="preserve">The vacuum system will be equipped with the relevant diagnostic instrumentation in each section, vacuum gauges (Pirani and </w:t>
      </w:r>
      <w:r>
        <w:rPr>
          <w:rFonts w:asciiTheme="minorHAnsi" w:hAnsiTheme="minorHAnsi" w:cstheme="minorHAnsi"/>
          <w:color w:val="2E74B5" w:themeColor="accent1" w:themeShade="BF"/>
          <w:sz w:val="24"/>
          <w:szCs w:val="24"/>
        </w:rPr>
        <w:t>Inverted Magnetron</w:t>
      </w:r>
      <w:r w:rsidRPr="00E83033">
        <w:rPr>
          <w:rFonts w:asciiTheme="minorHAnsi" w:hAnsiTheme="minorHAnsi" w:cstheme="minorHAnsi"/>
          <w:color w:val="2E74B5" w:themeColor="accent1" w:themeShade="BF"/>
          <w:sz w:val="24"/>
          <w:szCs w:val="24"/>
        </w:rPr>
        <w:t xml:space="preserve">) and residual gas analysis.  This allows the environment to be monitored, analysed and problem solving to be carried out when required.  The vacuum system will be linked into the controls system for monitoring and to enable machine protection.  Interlocks between sections will be used to prevent accidental venting of the machine or catastrophic failure, these will be driven by the diagnostic instrumentation.  </w:t>
      </w:r>
    </w:p>
    <w:p w14:paraId="195FC779" w14:textId="77777777" w:rsidR="00F96A83" w:rsidRPr="0044289E" w:rsidRDefault="00F96A83" w:rsidP="00F96A83">
      <w:pPr>
        <w:pStyle w:val="ListParagraph"/>
        <w:rPr>
          <w:rFonts w:asciiTheme="minorHAnsi" w:hAnsiTheme="minorHAnsi" w:cstheme="minorHAnsi"/>
          <w:color w:val="2E74B5" w:themeColor="accent1" w:themeShade="BF"/>
          <w:sz w:val="24"/>
          <w:szCs w:val="24"/>
        </w:rPr>
      </w:pPr>
      <w:r w:rsidRPr="00E83033">
        <w:rPr>
          <w:rFonts w:asciiTheme="minorHAnsi" w:hAnsiTheme="minorHAnsi" w:cstheme="minorHAnsi"/>
          <w:color w:val="2E74B5" w:themeColor="accent1" w:themeShade="BF"/>
          <w:sz w:val="24"/>
          <w:szCs w:val="24"/>
        </w:rPr>
        <w:t>The control system should also be enabled with a ‘standby’ mode allowing the controlled reduction of running pumps and controllers.  In conjunction with NEG this allows the electrical power demand to be reduced impacting the CO</w:t>
      </w:r>
      <w:r w:rsidRPr="00E83033">
        <w:rPr>
          <w:rFonts w:asciiTheme="minorHAnsi" w:hAnsiTheme="minorHAnsi" w:cstheme="minorHAnsi"/>
          <w:color w:val="2E74B5" w:themeColor="accent1" w:themeShade="BF"/>
          <w:sz w:val="24"/>
          <w:szCs w:val="24"/>
          <w:vertAlign w:val="subscript"/>
        </w:rPr>
        <w:t xml:space="preserve">2 </w:t>
      </w:r>
      <w:r w:rsidRPr="00E83033">
        <w:rPr>
          <w:rFonts w:asciiTheme="minorHAnsi" w:hAnsiTheme="minorHAnsi" w:cstheme="minorHAnsi"/>
          <w:color w:val="2E74B5" w:themeColor="accent1" w:themeShade="BF"/>
          <w:sz w:val="24"/>
          <w:szCs w:val="24"/>
        </w:rPr>
        <w:t>production and running costs.  </w:t>
      </w:r>
    </w:p>
    <w:p w14:paraId="0A7438A3" w14:textId="77777777" w:rsidR="00F96A83" w:rsidRPr="009F2F14" w:rsidRDefault="00F96A83" w:rsidP="00F96A83">
      <w:pPr>
        <w:pStyle w:val="ListParagraph"/>
        <w:rPr>
          <w:rFonts w:asciiTheme="minorHAnsi" w:hAnsiTheme="minorHAnsi" w:cstheme="minorHAnsi"/>
          <w:color w:val="2E74B5" w:themeColor="accent1" w:themeShade="BF"/>
          <w:sz w:val="24"/>
          <w:szCs w:val="24"/>
        </w:rPr>
      </w:pPr>
    </w:p>
    <w:p w14:paraId="383C3F87" w14:textId="46963AF1" w:rsidR="00F96A83" w:rsidRPr="00F96A83" w:rsidRDefault="00F96A83" w:rsidP="00F96A83">
      <w:pPr>
        <w:spacing w:before="120" w:after="120"/>
        <w:ind w:firstLine="720"/>
        <w:jc w:val="both"/>
        <w:rPr>
          <w:rFonts w:asciiTheme="minorHAnsi" w:hAnsiTheme="minorHAnsi" w:cstheme="minorHAnsi"/>
          <w:b/>
          <w:color w:val="2F5496" w:themeColor="accent5" w:themeShade="BF"/>
          <w:sz w:val="24"/>
          <w:szCs w:val="24"/>
        </w:rPr>
      </w:pPr>
      <w:r>
        <w:rPr>
          <w:rFonts w:asciiTheme="minorHAnsi" w:hAnsiTheme="minorHAnsi" w:cstheme="minorHAnsi"/>
          <w:b/>
          <w:color w:val="2F5496" w:themeColor="accent5" w:themeShade="BF"/>
          <w:sz w:val="24"/>
          <w:szCs w:val="24"/>
        </w:rPr>
        <w:t>8.3 Modelling</w:t>
      </w:r>
    </w:p>
    <w:p w14:paraId="479C91B6" w14:textId="77777777" w:rsidR="00F96A83" w:rsidRDefault="00F96A83" w:rsidP="00F96A83">
      <w:pPr>
        <w:pStyle w:val="ListParagraph"/>
        <w:rPr>
          <w:rFonts w:asciiTheme="minorHAnsi" w:hAnsiTheme="minorHAnsi" w:cstheme="minorHAnsi"/>
          <w:color w:val="2E74B5" w:themeColor="accent1" w:themeShade="BF"/>
          <w:sz w:val="24"/>
          <w:szCs w:val="24"/>
        </w:rPr>
      </w:pPr>
      <w:r w:rsidRPr="00C15B51">
        <w:rPr>
          <w:rFonts w:asciiTheme="minorHAnsi" w:hAnsiTheme="minorHAnsi" w:cstheme="minorHAnsi"/>
          <w:color w:val="2E74B5" w:themeColor="accent1" w:themeShade="BF"/>
          <w:sz w:val="24"/>
          <w:szCs w:val="24"/>
        </w:rPr>
        <w:t>As usual, a number of iterations of machine layout and calculation of pressure distributions will be required before a satisfactory final scheme of vacuum pumping can be determined</w:t>
      </w:r>
      <w:r>
        <w:rPr>
          <w:rFonts w:asciiTheme="minorHAnsi" w:hAnsiTheme="minorHAnsi" w:cstheme="minorHAnsi"/>
          <w:color w:val="2E74B5" w:themeColor="accent1" w:themeShade="BF"/>
          <w:sz w:val="24"/>
          <w:szCs w:val="24"/>
        </w:rPr>
        <w:t xml:space="preserve"> in the TDR stage</w:t>
      </w:r>
      <w:r w:rsidRPr="00C15B51">
        <w:rPr>
          <w:rFonts w:asciiTheme="minorHAnsi" w:hAnsiTheme="minorHAnsi" w:cstheme="minorHAnsi"/>
          <w:color w:val="2E74B5" w:themeColor="accent1" w:themeShade="BF"/>
          <w:sz w:val="24"/>
          <w:szCs w:val="24"/>
        </w:rPr>
        <w:t>.</w:t>
      </w:r>
      <w:r>
        <w:rPr>
          <w:rFonts w:asciiTheme="minorHAnsi" w:hAnsiTheme="minorHAnsi" w:cstheme="minorHAnsi"/>
          <w:color w:val="2E74B5" w:themeColor="accent1" w:themeShade="BF"/>
          <w:sz w:val="24"/>
          <w:szCs w:val="24"/>
        </w:rPr>
        <w:t xml:space="preserve">  Two areas have been highlighted as challenging from a vacuum perspective and require further investigation to understand if the concept works.  </w:t>
      </w:r>
    </w:p>
    <w:p w14:paraId="5C8EC743" w14:textId="77777777" w:rsidR="00F96A83" w:rsidRDefault="00F96A83" w:rsidP="00F96A83">
      <w:pPr>
        <w:pStyle w:val="ListParagraph"/>
        <w:rPr>
          <w:rFonts w:asciiTheme="minorHAnsi" w:hAnsiTheme="minorHAnsi" w:cstheme="minorHAnsi"/>
          <w:color w:val="2E74B5" w:themeColor="accent1" w:themeShade="BF"/>
          <w:sz w:val="24"/>
          <w:szCs w:val="24"/>
        </w:rPr>
      </w:pPr>
      <w:r>
        <w:rPr>
          <w:rFonts w:asciiTheme="minorHAnsi" w:hAnsiTheme="minorHAnsi" w:cstheme="minorHAnsi"/>
          <w:color w:val="2E74B5" w:themeColor="accent1" w:themeShade="BF"/>
          <w:sz w:val="24"/>
          <w:szCs w:val="24"/>
        </w:rPr>
        <w:t xml:space="preserve">The first is the vacuum connection of the target chamber to the low energy beam line due to different operating pressures of </w:t>
      </w:r>
      <w:r w:rsidRPr="0044289E">
        <w:rPr>
          <w:rFonts w:asciiTheme="minorHAnsi" w:hAnsiTheme="minorHAnsi" w:cstheme="minorHAnsi"/>
          <w:color w:val="2E74B5" w:themeColor="accent1" w:themeShade="BF"/>
          <w:sz w:val="24"/>
          <w:szCs w:val="24"/>
        </w:rPr>
        <w:t>x10</w:t>
      </w:r>
      <w:r w:rsidRPr="0044289E">
        <w:rPr>
          <w:rFonts w:asciiTheme="minorHAnsi" w:hAnsiTheme="minorHAnsi" w:cstheme="minorHAnsi"/>
          <w:color w:val="2E74B5" w:themeColor="accent1" w:themeShade="BF"/>
          <w:sz w:val="24"/>
          <w:szCs w:val="24"/>
          <w:vertAlign w:val="superscript"/>
        </w:rPr>
        <w:t>-</w:t>
      </w:r>
      <w:r>
        <w:rPr>
          <w:rFonts w:asciiTheme="minorHAnsi" w:hAnsiTheme="minorHAnsi" w:cstheme="minorHAnsi"/>
          <w:color w:val="2E74B5" w:themeColor="accent1" w:themeShade="BF"/>
          <w:sz w:val="24"/>
          <w:szCs w:val="24"/>
          <w:vertAlign w:val="superscript"/>
        </w:rPr>
        <w:t>8</w:t>
      </w:r>
      <w:r w:rsidRPr="0044289E">
        <w:rPr>
          <w:rFonts w:asciiTheme="minorHAnsi" w:hAnsiTheme="minorHAnsi" w:cstheme="minorHAnsi"/>
          <w:color w:val="2E74B5" w:themeColor="accent1" w:themeShade="BF"/>
          <w:sz w:val="24"/>
          <w:szCs w:val="24"/>
        </w:rPr>
        <w:t xml:space="preserve"> </w:t>
      </w:r>
      <w:r>
        <w:rPr>
          <w:rFonts w:asciiTheme="minorHAnsi" w:hAnsiTheme="minorHAnsi" w:cstheme="minorHAnsi"/>
          <w:color w:val="2E74B5" w:themeColor="accent1" w:themeShade="BF"/>
          <w:sz w:val="24"/>
          <w:szCs w:val="24"/>
        </w:rPr>
        <w:t xml:space="preserve">and </w:t>
      </w:r>
      <w:r w:rsidRPr="0044289E">
        <w:rPr>
          <w:rFonts w:asciiTheme="minorHAnsi" w:hAnsiTheme="minorHAnsi" w:cstheme="minorHAnsi"/>
          <w:color w:val="2E74B5" w:themeColor="accent1" w:themeShade="BF"/>
          <w:sz w:val="24"/>
          <w:szCs w:val="24"/>
        </w:rPr>
        <w:t>x10</w:t>
      </w:r>
      <w:r w:rsidRPr="0044289E">
        <w:rPr>
          <w:rFonts w:asciiTheme="minorHAnsi" w:hAnsiTheme="minorHAnsi" w:cstheme="minorHAnsi"/>
          <w:color w:val="2E74B5" w:themeColor="accent1" w:themeShade="BF"/>
          <w:sz w:val="24"/>
          <w:szCs w:val="24"/>
          <w:vertAlign w:val="superscript"/>
        </w:rPr>
        <w:t>-</w:t>
      </w:r>
      <w:r>
        <w:rPr>
          <w:rFonts w:asciiTheme="minorHAnsi" w:hAnsiTheme="minorHAnsi" w:cstheme="minorHAnsi"/>
          <w:color w:val="2E74B5" w:themeColor="accent1" w:themeShade="BF"/>
          <w:sz w:val="24"/>
          <w:szCs w:val="24"/>
          <w:vertAlign w:val="superscript"/>
        </w:rPr>
        <w:t>6</w:t>
      </w:r>
      <w:r>
        <w:rPr>
          <w:rFonts w:asciiTheme="minorHAnsi" w:hAnsiTheme="minorHAnsi" w:cstheme="minorHAnsi"/>
          <w:color w:val="2E74B5" w:themeColor="accent1" w:themeShade="BF"/>
          <w:sz w:val="24"/>
          <w:szCs w:val="24"/>
        </w:rPr>
        <w:t xml:space="preserve"> mbar.  The calculation of the conductance of the nozzle between the two will give an understanding of the impact on the vacuum from connecting these two volumes.  The nozzle diameter can be optimised between ion beam diameter requirements and vacuum specification.  The gas produced from the film target and its trajectory is unknown and could have an impact on the overall design due to the beaming effect.</w:t>
      </w:r>
    </w:p>
    <w:p w14:paraId="6C7F2E81" w14:textId="77777777" w:rsidR="00F96A83" w:rsidRDefault="00F96A83" w:rsidP="00F96A83">
      <w:pPr>
        <w:pStyle w:val="ListParagraph"/>
        <w:rPr>
          <w:rFonts w:asciiTheme="minorHAnsi" w:hAnsiTheme="minorHAnsi" w:cstheme="minorHAnsi"/>
          <w:color w:val="2E74B5" w:themeColor="accent1" w:themeShade="BF"/>
          <w:sz w:val="24"/>
          <w:szCs w:val="24"/>
        </w:rPr>
      </w:pPr>
      <w:r>
        <w:rPr>
          <w:rFonts w:asciiTheme="minorHAnsi" w:hAnsiTheme="minorHAnsi" w:cstheme="minorHAnsi"/>
          <w:color w:val="2E74B5" w:themeColor="accent1" w:themeShade="BF"/>
          <w:sz w:val="24"/>
          <w:szCs w:val="24"/>
        </w:rPr>
        <w:t>The second challenge is the ability to pump the first gabor lens as there is a requirement to site it as close to the ion source as possible, leaving little room for a vacuum pump.  As the target is a gas source we will have a higher pressure at one end of the gabor lens than the other potential detrimental to the operation of the lens.  Modelling needs to be done to understand the pressure profile in this area.  The mechanical design needs to be further understood in this area to enable to inclusion of pumping ports to achieve the gabor lens operating pressure.</w:t>
      </w:r>
    </w:p>
    <w:p w14:paraId="29EC5462" w14:textId="77777777" w:rsidR="00573BC5" w:rsidRPr="00573BC5" w:rsidRDefault="00573BC5" w:rsidP="00573BC5">
      <w:pPr>
        <w:pStyle w:val="ListParagraph"/>
        <w:rPr>
          <w:rFonts w:asciiTheme="minorHAnsi" w:hAnsiTheme="minorHAnsi" w:cstheme="minorHAnsi"/>
          <w:b/>
          <w:color w:val="2F5496" w:themeColor="accent5" w:themeShade="BF"/>
          <w:sz w:val="24"/>
          <w:szCs w:val="24"/>
        </w:rPr>
      </w:pPr>
    </w:p>
    <w:p w14:paraId="127191A0" w14:textId="77777777" w:rsidR="00573BC5" w:rsidRPr="00573BC5" w:rsidRDefault="00573BC5" w:rsidP="00573BC5">
      <w:pPr>
        <w:pStyle w:val="ListParagraph"/>
        <w:spacing w:before="120" w:after="120"/>
        <w:jc w:val="both"/>
        <w:rPr>
          <w:rFonts w:asciiTheme="minorHAnsi" w:hAnsiTheme="minorHAnsi" w:cstheme="minorHAnsi"/>
          <w:b/>
          <w:color w:val="2F5496" w:themeColor="accent5" w:themeShade="BF"/>
          <w:sz w:val="24"/>
          <w:szCs w:val="24"/>
        </w:rPr>
      </w:pPr>
    </w:p>
    <w:p w14:paraId="77CC4B8A" w14:textId="2072D6DA" w:rsidR="000C23DA" w:rsidRPr="009F01EA" w:rsidRDefault="000C23DA" w:rsidP="00D03B4A">
      <w:pPr>
        <w:pStyle w:val="ListParagraph"/>
        <w:numPr>
          <w:ilvl w:val="0"/>
          <w:numId w:val="8"/>
        </w:numPr>
        <w:spacing w:before="120" w:after="120"/>
        <w:jc w:val="both"/>
        <w:rPr>
          <w:rFonts w:asciiTheme="minorHAnsi" w:hAnsiTheme="minorHAnsi" w:cstheme="minorHAnsi"/>
          <w:b/>
          <w:color w:val="2F5496" w:themeColor="accent5" w:themeShade="BF"/>
          <w:sz w:val="24"/>
          <w:szCs w:val="24"/>
        </w:rPr>
      </w:pPr>
      <w:r>
        <w:rPr>
          <w:rFonts w:asciiTheme="minorHAnsi" w:hAnsiTheme="minorHAnsi" w:cstheme="minorHAnsi"/>
          <w:b/>
          <w:color w:val="2F5496" w:themeColor="accent5" w:themeShade="BF"/>
          <w:sz w:val="24"/>
          <w:szCs w:val="24"/>
        </w:rPr>
        <w:t>Power Consumpti</w:t>
      </w:r>
      <w:r w:rsidR="008503E8">
        <w:rPr>
          <w:rFonts w:asciiTheme="minorHAnsi" w:hAnsiTheme="minorHAnsi" w:cstheme="minorHAnsi"/>
          <w:b/>
          <w:color w:val="2F5496" w:themeColor="accent5" w:themeShade="BF"/>
          <w:sz w:val="24"/>
          <w:szCs w:val="24"/>
        </w:rPr>
        <w:t>on and Cooling Requirements</w:t>
      </w:r>
      <w:r w:rsidR="00FB5D95">
        <w:rPr>
          <w:rFonts w:asciiTheme="minorHAnsi" w:hAnsiTheme="minorHAnsi" w:cstheme="minorHAnsi"/>
          <w:b/>
          <w:color w:val="2F5496" w:themeColor="accent5" w:themeShade="BF"/>
          <w:sz w:val="24"/>
          <w:szCs w:val="24"/>
        </w:rPr>
        <w:t xml:space="preserve"> </w:t>
      </w:r>
      <w:r w:rsidR="00BE3D0A">
        <w:rPr>
          <w:rFonts w:asciiTheme="minorHAnsi" w:hAnsiTheme="minorHAnsi" w:cstheme="minorHAnsi"/>
          <w:b/>
          <w:color w:val="2F5496" w:themeColor="accent5" w:themeShade="BF"/>
          <w:sz w:val="24"/>
          <w:szCs w:val="24"/>
        </w:rPr>
        <w:t>–</w:t>
      </w:r>
      <w:r w:rsidR="00FB5D95">
        <w:rPr>
          <w:rFonts w:asciiTheme="minorHAnsi" w:hAnsiTheme="minorHAnsi" w:cstheme="minorHAnsi"/>
          <w:b/>
          <w:color w:val="2F5496" w:themeColor="accent5" w:themeShade="BF"/>
          <w:sz w:val="24"/>
          <w:szCs w:val="24"/>
        </w:rPr>
        <w:t xml:space="preserve"> </w:t>
      </w:r>
      <w:r w:rsidR="0003431D">
        <w:rPr>
          <w:rFonts w:asciiTheme="minorHAnsi" w:hAnsiTheme="minorHAnsi" w:cstheme="minorHAnsi"/>
          <w:i/>
          <w:iCs/>
          <w:color w:val="0070C0"/>
        </w:rPr>
        <w:t>Steve Griffiths/Andy Goulden (STFC Daresbury)</w:t>
      </w:r>
    </w:p>
    <w:p w14:paraId="02796FB2" w14:textId="3BDC8761" w:rsidR="009F01EA" w:rsidRPr="007C73EC" w:rsidRDefault="009F01EA" w:rsidP="009F01EA">
      <w:pPr>
        <w:pStyle w:val="ListParagraph"/>
        <w:spacing w:before="120" w:after="120"/>
        <w:jc w:val="both"/>
        <w:rPr>
          <w:rFonts w:asciiTheme="minorHAnsi" w:hAnsiTheme="minorHAnsi" w:cstheme="minorHAnsi"/>
          <w:b/>
          <w:color w:val="2F5496" w:themeColor="accent5" w:themeShade="BF"/>
          <w:sz w:val="24"/>
          <w:szCs w:val="24"/>
        </w:rPr>
      </w:pPr>
    </w:p>
    <w:p w14:paraId="0FD69BB5" w14:textId="15DF4D36" w:rsidR="009F01EA" w:rsidRPr="009F01EA" w:rsidRDefault="009F01EA" w:rsidP="009F01EA">
      <w:pPr>
        <w:pStyle w:val="ListParagraph"/>
        <w:spacing w:before="120" w:after="120"/>
        <w:jc w:val="both"/>
        <w:rPr>
          <w:rFonts w:asciiTheme="minorHAnsi" w:hAnsiTheme="minorHAnsi" w:cstheme="minorHAnsi"/>
          <w:color w:val="2E74B5" w:themeColor="accent1" w:themeShade="BF"/>
          <w:sz w:val="24"/>
          <w:szCs w:val="24"/>
        </w:rPr>
      </w:pPr>
      <w:r w:rsidRPr="009F01EA">
        <w:rPr>
          <w:rFonts w:asciiTheme="minorHAnsi" w:hAnsiTheme="minorHAnsi" w:cstheme="minorHAnsi"/>
          <w:color w:val="2E74B5" w:themeColor="accent1" w:themeShade="BF"/>
          <w:sz w:val="24"/>
          <w:szCs w:val="24"/>
        </w:rPr>
        <w:t>Referring to document 1272-pa1-pm-rpt-0007-v1.0-twelve-month-design-review-report (pages 73-76) the power consumption and cooling requirements are well described and ha</w:t>
      </w:r>
      <w:r w:rsidR="0018194D">
        <w:rPr>
          <w:rFonts w:asciiTheme="minorHAnsi" w:hAnsiTheme="minorHAnsi" w:cstheme="minorHAnsi"/>
          <w:color w:val="2E74B5" w:themeColor="accent1" w:themeShade="BF"/>
          <w:sz w:val="24"/>
          <w:szCs w:val="24"/>
        </w:rPr>
        <w:t>ve</w:t>
      </w:r>
      <w:r w:rsidRPr="009F01EA">
        <w:rPr>
          <w:rFonts w:asciiTheme="minorHAnsi" w:hAnsiTheme="minorHAnsi" w:cstheme="minorHAnsi"/>
          <w:color w:val="2E74B5" w:themeColor="accent1" w:themeShade="BF"/>
          <w:sz w:val="24"/>
          <w:szCs w:val="24"/>
        </w:rPr>
        <w:t xml:space="preserve"> not changed significantly since the report was published.</w:t>
      </w:r>
    </w:p>
    <w:p w14:paraId="719B2901" w14:textId="77777777" w:rsidR="009F01EA" w:rsidRPr="009F01EA" w:rsidRDefault="009F01EA" w:rsidP="009F01EA">
      <w:pPr>
        <w:pStyle w:val="ListParagraph"/>
        <w:spacing w:before="120" w:after="120"/>
        <w:jc w:val="both"/>
        <w:rPr>
          <w:rFonts w:asciiTheme="minorHAnsi" w:hAnsiTheme="minorHAnsi" w:cstheme="minorHAnsi"/>
          <w:color w:val="2E74B5" w:themeColor="accent1" w:themeShade="BF"/>
          <w:sz w:val="24"/>
          <w:szCs w:val="24"/>
        </w:rPr>
      </w:pPr>
    </w:p>
    <w:p w14:paraId="37201B7D" w14:textId="451ECB40" w:rsidR="009F01EA" w:rsidRPr="009F01EA" w:rsidRDefault="009F01EA" w:rsidP="009F01EA">
      <w:pPr>
        <w:pStyle w:val="ListParagraph"/>
        <w:spacing w:before="120" w:after="120"/>
        <w:jc w:val="both"/>
        <w:rPr>
          <w:rFonts w:asciiTheme="minorHAnsi" w:hAnsiTheme="minorHAnsi" w:cstheme="minorHAnsi"/>
          <w:color w:val="2E74B5" w:themeColor="accent1" w:themeShade="BF"/>
          <w:sz w:val="24"/>
          <w:szCs w:val="24"/>
        </w:rPr>
      </w:pPr>
      <w:r w:rsidRPr="009F01EA">
        <w:rPr>
          <w:rFonts w:asciiTheme="minorHAnsi" w:hAnsiTheme="minorHAnsi" w:cstheme="minorHAnsi"/>
          <w:color w:val="2E74B5" w:themeColor="accent1" w:themeShade="BF"/>
          <w:sz w:val="24"/>
          <w:szCs w:val="24"/>
        </w:rPr>
        <w:t>Work is progressing in the region of the FFA combined function magnet, the power and water cooling requirements will need to be reviewed when the magnet design has been determined.</w:t>
      </w:r>
    </w:p>
    <w:p w14:paraId="4E557D91" w14:textId="77777777" w:rsidR="00895F37" w:rsidRDefault="00895F37" w:rsidP="00895F37">
      <w:pPr>
        <w:spacing w:before="120" w:after="120"/>
        <w:jc w:val="both"/>
        <w:rPr>
          <w:rFonts w:asciiTheme="minorHAnsi" w:hAnsiTheme="minorHAnsi" w:cstheme="minorHAnsi"/>
          <w:b/>
          <w:color w:val="2F5496" w:themeColor="accent5" w:themeShade="BF"/>
          <w:sz w:val="24"/>
          <w:szCs w:val="24"/>
        </w:rPr>
      </w:pPr>
      <w:r>
        <w:rPr>
          <w:rFonts w:asciiTheme="minorHAnsi" w:hAnsiTheme="minorHAnsi" w:cstheme="minorHAnsi"/>
          <w:b/>
          <w:color w:val="2F5496" w:themeColor="accent5" w:themeShade="BF"/>
          <w:sz w:val="24"/>
          <w:szCs w:val="24"/>
        </w:rPr>
        <w:t>Reference</w:t>
      </w:r>
      <w:r w:rsidRPr="001651CD">
        <w:rPr>
          <w:rFonts w:asciiTheme="minorHAnsi" w:hAnsiTheme="minorHAnsi" w:cstheme="minorHAnsi"/>
          <w:b/>
          <w:color w:val="2F5496" w:themeColor="accent5" w:themeShade="BF"/>
          <w:sz w:val="24"/>
          <w:szCs w:val="24"/>
        </w:rPr>
        <w:t>s</w:t>
      </w:r>
    </w:p>
    <w:p w14:paraId="40BEF280" w14:textId="77777777" w:rsidR="00895F37" w:rsidRDefault="00895F37" w:rsidP="00895F37">
      <w:pPr>
        <w:rPr>
          <w:rFonts w:asciiTheme="minorHAnsi" w:hAnsiTheme="minorHAnsi" w:cstheme="minorHAnsi"/>
        </w:rPr>
      </w:pPr>
      <w:r>
        <w:rPr>
          <w:rFonts w:asciiTheme="minorHAnsi" w:hAnsiTheme="minorHAnsi" w:cstheme="minorHAnsi"/>
        </w:rPr>
        <w:t>[1] “</w:t>
      </w:r>
      <w:r w:rsidRPr="00794512">
        <w:rPr>
          <w:rFonts w:asciiTheme="minorHAnsi" w:hAnsiTheme="minorHAnsi" w:cstheme="minorHAnsi"/>
        </w:rPr>
        <w:t>Ferrite cavities</w:t>
      </w:r>
      <w:r>
        <w:rPr>
          <w:rFonts w:asciiTheme="minorHAnsi" w:hAnsiTheme="minorHAnsi" w:cstheme="minorHAnsi"/>
        </w:rPr>
        <w:t xml:space="preserve">”, </w:t>
      </w:r>
      <w:r w:rsidRPr="00794512">
        <w:rPr>
          <w:rFonts w:asciiTheme="minorHAnsi" w:hAnsiTheme="minorHAnsi" w:cstheme="minorHAnsi"/>
        </w:rPr>
        <w:t>H. Klingbeil (Darmstadt, GSI)</w:t>
      </w:r>
      <w:r>
        <w:rPr>
          <w:rFonts w:asciiTheme="minorHAnsi" w:hAnsiTheme="minorHAnsi" w:cstheme="minorHAnsi"/>
        </w:rPr>
        <w:t>,</w:t>
      </w:r>
      <w:r w:rsidRPr="00794512">
        <w:rPr>
          <w:rFonts w:asciiTheme="minorHAnsi" w:hAnsiTheme="minorHAnsi" w:cstheme="minorHAnsi"/>
        </w:rPr>
        <w:t xml:space="preserve"> CERN Yellow Report CERN-2011-007, 299-317</w:t>
      </w:r>
    </w:p>
    <w:p w14:paraId="285AA58A" w14:textId="0227BAE0" w:rsidR="003B560C" w:rsidRDefault="006006BC" w:rsidP="003B560C">
      <w:pPr>
        <w:rPr>
          <w:rFonts w:asciiTheme="minorHAnsi" w:hAnsiTheme="minorHAnsi" w:cstheme="minorHAnsi"/>
        </w:rPr>
      </w:pPr>
      <w:r>
        <w:rPr>
          <w:rFonts w:asciiTheme="minorHAnsi" w:hAnsiTheme="minorHAnsi" w:cstheme="minorHAnsi"/>
        </w:rPr>
        <w:t xml:space="preserve">[2] </w:t>
      </w:r>
      <w:r w:rsidR="003B560C">
        <w:rPr>
          <w:rFonts w:asciiTheme="minorHAnsi" w:hAnsiTheme="minorHAnsi" w:cstheme="minorHAnsi"/>
        </w:rPr>
        <w:t>“</w:t>
      </w:r>
      <w:r w:rsidR="003B560C" w:rsidRPr="003B560C">
        <w:rPr>
          <w:rFonts w:asciiTheme="minorHAnsi" w:hAnsiTheme="minorHAnsi" w:cstheme="minorHAnsi"/>
        </w:rPr>
        <w:t>FFA magnet prototype for high intensity pulsed proton driver</w:t>
      </w:r>
      <w:r w:rsidR="003B560C">
        <w:rPr>
          <w:rFonts w:asciiTheme="minorHAnsi" w:hAnsiTheme="minorHAnsi" w:cstheme="minorHAnsi"/>
        </w:rPr>
        <w:t xml:space="preserve">”, </w:t>
      </w:r>
      <w:r w:rsidR="003B560C" w:rsidRPr="003B560C">
        <w:rPr>
          <w:rFonts w:asciiTheme="minorHAnsi" w:hAnsiTheme="minorHAnsi" w:cstheme="minorHAnsi"/>
          <w:shd w:val="clear" w:color="auto" w:fill="FFFFFF"/>
          <w:lang w:eastAsia="zh-TW"/>
        </w:rPr>
        <w:t>Rodriguez, Iker et al, JACow, IPAC2023, TUPM032</w:t>
      </w:r>
    </w:p>
    <w:p w14:paraId="247BC427" w14:textId="010F46B0" w:rsidR="006006BC" w:rsidRPr="00794512" w:rsidRDefault="006006BC" w:rsidP="00895F37">
      <w:pPr>
        <w:rPr>
          <w:rFonts w:asciiTheme="minorHAnsi" w:hAnsiTheme="minorHAnsi" w:cstheme="minorHAnsi"/>
        </w:rPr>
      </w:pPr>
    </w:p>
    <w:p w14:paraId="7FE13DE3" w14:textId="74A2424E" w:rsidR="0017709E" w:rsidRPr="00E65652" w:rsidRDefault="0017709E" w:rsidP="009F01EA">
      <w:pPr>
        <w:spacing w:before="120" w:after="120"/>
        <w:ind w:firstLine="720"/>
        <w:jc w:val="both"/>
        <w:rPr>
          <w:rFonts w:asciiTheme="minorHAnsi" w:hAnsiTheme="minorHAnsi" w:cstheme="minorHAnsi"/>
          <w:sz w:val="22"/>
          <w:szCs w:val="22"/>
        </w:rPr>
      </w:pPr>
    </w:p>
    <w:sectPr w:rsidR="0017709E" w:rsidRPr="00E65652" w:rsidSect="00977508">
      <w:headerReference w:type="default" r:id="rId29"/>
      <w:footerReference w:type="even" r:id="rId30"/>
      <w:footerReference w:type="default" r:id="rId31"/>
      <w:headerReference w:type="first" r:id="rId32"/>
      <w:footerReference w:type="first" r:id="rId33"/>
      <w:pgSz w:w="11906" w:h="16838"/>
      <w:pgMar w:top="1134" w:right="1080" w:bottom="567" w:left="1080" w:header="720" w:footer="720" w:gutter="0"/>
      <w:cols w:space="720"/>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6C3F420" w14:textId="77777777" w:rsidR="00977508" w:rsidRDefault="00977508">
      <w:r>
        <w:separator/>
      </w:r>
    </w:p>
  </w:endnote>
  <w:endnote w:type="continuationSeparator" w:id="0">
    <w:p w14:paraId="0DA0EC83" w14:textId="77777777" w:rsidR="00977508" w:rsidRDefault="0097750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imes">
    <w:altName w:val="Sylfaen"/>
    <w:panose1 w:val="02020603050405020304"/>
    <w:charset w:val="00"/>
    <w:family w:val="roman"/>
    <w:pitch w:val="variable"/>
    <w:sig w:usb0="E0002EFF" w:usb1="C000785B" w:usb2="00000009" w:usb3="00000000" w:csb0="000001FF" w:csb1="00000000"/>
  </w:font>
  <w:font w:name="Helvetica-Narrow">
    <w:charset w:val="00"/>
    <w:family w:val="auto"/>
    <w:pitch w:val="variable"/>
    <w:sig w:usb0="80000003" w:usb1="00000000" w:usb2="00000000" w:usb3="00000000" w:csb0="00000001" w:csb1="00000000"/>
  </w:font>
  <w:font w:name="Tahoma">
    <w:panose1 w:val="020B0604030504040204"/>
    <w:charset w:val="00"/>
    <w:family w:val="swiss"/>
    <w:notTrueType/>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PMingLiU">
    <w:altName w:val="新細明體"/>
    <w:panose1 w:val="02010601000101010101"/>
    <w:charset w:val="88"/>
    <w:family w:val="roman"/>
    <w:pitch w:val="variable"/>
    <w:sig w:usb0="A00002FF" w:usb1="28CFFCFA" w:usb2="00000016" w:usb3="00000000" w:csb0="00100001" w:csb1="00000000"/>
  </w:font>
  <w:font w:name="Aptos">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0A4362B" w14:textId="77777777" w:rsidR="00111919" w:rsidRDefault="00111919">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14:paraId="26BECBA4" w14:textId="77777777" w:rsidR="00111919" w:rsidRDefault="00111919">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FA7580A" w14:textId="77777777" w:rsidR="00111919" w:rsidRDefault="00111919">
    <w:pPr>
      <w:pStyle w:val="Footer"/>
      <w:framePr w:wrap="around" w:vAnchor="text" w:hAnchor="margin" w:xAlign="center" w:y="1"/>
      <w:rPr>
        <w:rStyle w:val="PageNumber"/>
      </w:rPr>
    </w:pPr>
  </w:p>
  <w:p w14:paraId="11E94A35" w14:textId="1D78DF24" w:rsidR="00111919" w:rsidRPr="00605A1E" w:rsidRDefault="00111919" w:rsidP="00605A1E">
    <w:pPr>
      <w:pStyle w:val="Footer"/>
      <w:jc w:val="right"/>
      <w:rPr>
        <w:rFonts w:asciiTheme="minorHAnsi" w:hAnsiTheme="minorHAnsi" w:cstheme="minorHAnsi"/>
      </w:rPr>
    </w:pPr>
    <w:r w:rsidRPr="00605A1E">
      <w:rPr>
        <w:rFonts w:asciiTheme="minorHAnsi" w:hAnsiTheme="minorHAnsi" w:cstheme="minorHAnsi"/>
        <w:snapToGrid w:val="0"/>
      </w:rPr>
      <w:t xml:space="preserve">Page </w:t>
    </w:r>
    <w:r w:rsidRPr="00605A1E">
      <w:rPr>
        <w:rFonts w:asciiTheme="minorHAnsi" w:hAnsiTheme="minorHAnsi" w:cstheme="minorHAnsi"/>
        <w:snapToGrid w:val="0"/>
      </w:rPr>
      <w:fldChar w:fldCharType="begin"/>
    </w:r>
    <w:r w:rsidRPr="00605A1E">
      <w:rPr>
        <w:rFonts w:asciiTheme="minorHAnsi" w:hAnsiTheme="minorHAnsi" w:cstheme="minorHAnsi"/>
        <w:snapToGrid w:val="0"/>
      </w:rPr>
      <w:instrText xml:space="preserve"> PAGE </w:instrText>
    </w:r>
    <w:r w:rsidRPr="00605A1E">
      <w:rPr>
        <w:rFonts w:asciiTheme="minorHAnsi" w:hAnsiTheme="minorHAnsi" w:cstheme="minorHAnsi"/>
        <w:snapToGrid w:val="0"/>
      </w:rPr>
      <w:fldChar w:fldCharType="separate"/>
    </w:r>
    <w:r w:rsidR="00FF79D4">
      <w:rPr>
        <w:rFonts w:asciiTheme="minorHAnsi" w:hAnsiTheme="minorHAnsi" w:cstheme="minorHAnsi"/>
        <w:noProof/>
        <w:snapToGrid w:val="0"/>
      </w:rPr>
      <w:t>18</w:t>
    </w:r>
    <w:r w:rsidRPr="00605A1E">
      <w:rPr>
        <w:rFonts w:asciiTheme="minorHAnsi" w:hAnsiTheme="minorHAnsi" w:cstheme="minorHAnsi"/>
        <w:snapToGrid w:val="0"/>
      </w:rPr>
      <w:fldChar w:fldCharType="end"/>
    </w:r>
    <w:r w:rsidRPr="00605A1E">
      <w:rPr>
        <w:rFonts w:asciiTheme="minorHAnsi" w:hAnsiTheme="minorHAnsi" w:cstheme="minorHAnsi"/>
        <w:snapToGrid w:val="0"/>
      </w:rPr>
      <w:t xml:space="preserve"> of </w:t>
    </w:r>
    <w:r w:rsidRPr="00605A1E">
      <w:rPr>
        <w:rFonts w:asciiTheme="minorHAnsi" w:hAnsiTheme="minorHAnsi" w:cstheme="minorHAnsi"/>
        <w:snapToGrid w:val="0"/>
      </w:rPr>
      <w:fldChar w:fldCharType="begin"/>
    </w:r>
    <w:r w:rsidRPr="00605A1E">
      <w:rPr>
        <w:rFonts w:asciiTheme="minorHAnsi" w:hAnsiTheme="minorHAnsi" w:cstheme="minorHAnsi"/>
        <w:snapToGrid w:val="0"/>
      </w:rPr>
      <w:instrText xml:space="preserve"> NUMPAGES </w:instrText>
    </w:r>
    <w:r w:rsidRPr="00605A1E">
      <w:rPr>
        <w:rFonts w:asciiTheme="minorHAnsi" w:hAnsiTheme="minorHAnsi" w:cstheme="minorHAnsi"/>
        <w:snapToGrid w:val="0"/>
      </w:rPr>
      <w:fldChar w:fldCharType="separate"/>
    </w:r>
    <w:r w:rsidR="00FF79D4">
      <w:rPr>
        <w:rFonts w:asciiTheme="minorHAnsi" w:hAnsiTheme="minorHAnsi" w:cstheme="minorHAnsi"/>
        <w:noProof/>
        <w:snapToGrid w:val="0"/>
      </w:rPr>
      <w:t>18</w:t>
    </w:r>
    <w:r w:rsidRPr="00605A1E">
      <w:rPr>
        <w:rFonts w:asciiTheme="minorHAnsi" w:hAnsiTheme="minorHAnsi" w:cstheme="minorHAnsi"/>
        <w:snapToGrid w:val="0"/>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867827357"/>
      <w:docPartObj>
        <w:docPartGallery w:val="Page Numbers (Bottom of Page)"/>
        <w:docPartUnique/>
      </w:docPartObj>
    </w:sdtPr>
    <w:sdtEndPr>
      <w:rPr>
        <w:noProof/>
      </w:rPr>
    </w:sdtEndPr>
    <w:sdtContent>
      <w:p w14:paraId="02FBCFD5" w14:textId="2497945E" w:rsidR="00FA1454" w:rsidRDefault="00FA1454">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14:paraId="46851EDB" w14:textId="77777777" w:rsidR="00FA1454" w:rsidRDefault="00FA1454">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6B691CE" w14:textId="77777777" w:rsidR="00977508" w:rsidRDefault="00977508">
      <w:r>
        <w:separator/>
      </w:r>
    </w:p>
  </w:footnote>
  <w:footnote w:type="continuationSeparator" w:id="0">
    <w:p w14:paraId="2A9FABD4" w14:textId="77777777" w:rsidR="00977508" w:rsidRDefault="0097750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456E138" w14:textId="77777777" w:rsidR="00111919" w:rsidRDefault="00111919">
    <w:pPr>
      <w:pStyle w:val="Header"/>
      <w:jc w:val="right"/>
      <w:rPr>
        <w:rStyle w:val="PageNumber"/>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67C86B3" w14:textId="5B6B254B" w:rsidR="00111919" w:rsidRDefault="00111919">
    <w:pPr>
      <w:pStyle w:val="Header"/>
    </w:pPr>
    <w:r>
      <w:rPr>
        <w:noProof/>
        <w:lang w:eastAsia="en-GB"/>
      </w:rPr>
      <w:drawing>
        <wp:inline distT="0" distB="0" distL="0" distR="0" wp14:anchorId="2D137050" wp14:editId="5DC87D02">
          <wp:extent cx="4133850" cy="657225"/>
          <wp:effectExtent l="0" t="0" r="0" b="9525"/>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
                  <a:stretch>
                    <a:fillRect/>
                  </a:stretch>
                </pic:blipFill>
                <pic:spPr>
                  <a:xfrm>
                    <a:off x="0" y="0"/>
                    <a:ext cx="4133850" cy="657225"/>
                  </a:xfrm>
                  <a:prstGeom prst="rect">
                    <a:avLst/>
                  </a:prstGeom>
                </pic:spPr>
              </pic:pic>
            </a:graphicData>
          </a:graphic>
        </wp:inline>
      </w:drawing>
    </w:r>
    <w:r>
      <w:t xml:space="preserve">    </w:t>
    </w:r>
    <w:r w:rsidRPr="00E55BF6">
      <w:rPr>
        <w:noProof/>
        <w:lang w:eastAsia="en-GB"/>
      </w:rPr>
      <w:drawing>
        <wp:inline distT="0" distB="0" distL="0" distR="0" wp14:anchorId="3882A6BB" wp14:editId="26460367">
          <wp:extent cx="1892411" cy="586782"/>
          <wp:effectExtent l="0" t="0" r="0" b="3810"/>
          <wp:docPr id="4"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3"/>
                  <pic:cNvPicPr>
                    <a:picLocks noChangeAspect="1"/>
                  </pic:cNvPicPr>
                </pic:nvPicPr>
                <pic:blipFill>
                  <a:blip r:embed="rId2"/>
                  <a:stretch>
                    <a:fillRect/>
                  </a:stretch>
                </pic:blipFill>
                <pic:spPr>
                  <a:xfrm>
                    <a:off x="0" y="0"/>
                    <a:ext cx="1947912" cy="603991"/>
                  </a:xfrm>
                  <a:prstGeom prst="rect">
                    <a:avLst/>
                  </a:prstGeom>
                </pic:spPr>
              </pic:pic>
            </a:graphicData>
          </a:graphic>
        </wp:inline>
      </w:drawing>
    </w:r>
  </w:p>
  <w:tbl>
    <w:tblPr>
      <w:tblW w:w="9781" w:type="dxa"/>
      <w:tblLook w:val="04A0" w:firstRow="1" w:lastRow="0" w:firstColumn="1" w:lastColumn="0" w:noHBand="0" w:noVBand="1"/>
    </w:tblPr>
    <w:tblGrid>
      <w:gridCol w:w="9781"/>
    </w:tblGrid>
    <w:tr w:rsidR="00111919" w14:paraId="58E1D5B6" w14:textId="77777777" w:rsidTr="000C7BA5">
      <w:tc>
        <w:tcPr>
          <w:tcW w:w="9781" w:type="dxa"/>
          <w:shd w:val="clear" w:color="auto" w:fill="auto"/>
        </w:tcPr>
        <w:p w14:paraId="72484090" w14:textId="7D481436" w:rsidR="00111919" w:rsidRDefault="00111919" w:rsidP="00E55BF6">
          <w:pPr>
            <w:pStyle w:val="NoSpacing"/>
            <w:spacing w:before="120"/>
            <w:jc w:val="right"/>
          </w:pPr>
          <w:r>
            <w:t xml:space="preserve">Document Filename: </w:t>
          </w:r>
          <w:r w:rsidR="009E1F94">
            <w:t>1272-pa1-pm-rpt-0008-v0.</w:t>
          </w:r>
          <w:r w:rsidR="00D66572">
            <w:t>2</w:t>
          </w:r>
          <w:r w:rsidR="009E1F94">
            <w:t xml:space="preserve"> m</w:t>
          </w:r>
          <w:r w:rsidR="00C14A66">
            <w:t>ilestone</w:t>
          </w:r>
          <w:r w:rsidR="00096AAD">
            <w:t>s</w:t>
          </w:r>
          <w:r w:rsidR="00C14A66">
            <w:t xml:space="preserve"> 6</w:t>
          </w:r>
          <w:r w:rsidR="009E1F94">
            <w:t xml:space="preserve"> &amp; 7 report</w:t>
          </w:r>
        </w:p>
      </w:tc>
    </w:tr>
  </w:tbl>
  <w:p w14:paraId="6AD09BA1" w14:textId="77777777" w:rsidR="00111919" w:rsidRDefault="00111919">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FB"/>
    <w:multiLevelType w:val="multilevel"/>
    <w:tmpl w:val="FFFFFFFF"/>
    <w:lvl w:ilvl="0">
      <w:start w:val="1"/>
      <w:numFmt w:val="decimal"/>
      <w:lvlText w:val="%1."/>
      <w:legacy w:legacy="1" w:legacySpace="144" w:legacyIndent="0"/>
      <w:lvlJc w:val="left"/>
      <w:pPr>
        <w:ind w:left="0" w:firstLine="0"/>
      </w:pPr>
    </w:lvl>
    <w:lvl w:ilvl="1">
      <w:start w:val="1"/>
      <w:numFmt w:val="decimal"/>
      <w:lvlText w:val="%1.%2"/>
      <w:legacy w:legacy="1" w:legacySpace="144" w:legacyIndent="0"/>
      <w:lvlJc w:val="left"/>
    </w:lvl>
    <w:lvl w:ilvl="2">
      <w:start w:val="1"/>
      <w:numFmt w:val="decimal"/>
      <w:lvlText w:val="%1.%2.%3"/>
      <w:legacy w:legacy="1" w:legacySpace="144" w:legacyIndent="0"/>
      <w:lvlJc w:val="left"/>
    </w:lvl>
    <w:lvl w:ilvl="3">
      <w:start w:val="1"/>
      <w:numFmt w:val="decimal"/>
      <w:lvlText w:val="%1.%2.%3.%4"/>
      <w:legacy w:legacy="1" w:legacySpace="144" w:legacyIndent="0"/>
      <w:lvlJc w:val="left"/>
    </w:lvl>
    <w:lvl w:ilvl="4">
      <w:start w:val="1"/>
      <w:numFmt w:val="decimal"/>
      <w:pStyle w:val="Heading5"/>
      <w:lvlText w:val="%1.%2.%3.%4.%5"/>
      <w:legacy w:legacy="1" w:legacySpace="144" w:legacyIndent="0"/>
      <w:lvlJc w:val="left"/>
    </w:lvl>
    <w:lvl w:ilvl="5">
      <w:start w:val="1"/>
      <w:numFmt w:val="decimal"/>
      <w:pStyle w:val="Heading6"/>
      <w:lvlText w:val="%1.%2.%3.%4.%5.%6"/>
      <w:legacy w:legacy="1" w:legacySpace="144" w:legacyIndent="0"/>
      <w:lvlJc w:val="left"/>
    </w:lvl>
    <w:lvl w:ilvl="6">
      <w:start w:val="1"/>
      <w:numFmt w:val="decimal"/>
      <w:pStyle w:val="Heading7"/>
      <w:lvlText w:val="%1.%2.%3.%4.%5.%6.%7"/>
      <w:legacy w:legacy="1" w:legacySpace="144" w:legacyIndent="0"/>
      <w:lvlJc w:val="left"/>
    </w:lvl>
    <w:lvl w:ilvl="7">
      <w:start w:val="1"/>
      <w:numFmt w:val="decimal"/>
      <w:pStyle w:val="Heading8"/>
      <w:lvlText w:val="%1.%2.%3.%4.%5.%6.%7.%8"/>
      <w:legacy w:legacy="1" w:legacySpace="144" w:legacyIndent="0"/>
      <w:lvlJc w:val="left"/>
    </w:lvl>
    <w:lvl w:ilvl="8">
      <w:start w:val="1"/>
      <w:numFmt w:val="decimal"/>
      <w:pStyle w:val="Heading9"/>
      <w:lvlText w:val="%1.%2.%3.%4.%5.%6.%7.%8.%9"/>
      <w:legacy w:legacy="1" w:legacySpace="144" w:legacyIndent="0"/>
      <w:lvlJc w:val="left"/>
    </w:lvl>
  </w:abstractNum>
  <w:abstractNum w:abstractNumId="1" w15:restartNumberingAfterBreak="0">
    <w:nsid w:val="FFFFFFFE"/>
    <w:multiLevelType w:val="singleLevel"/>
    <w:tmpl w:val="FFFFFFFF"/>
    <w:lvl w:ilvl="0">
      <w:numFmt w:val="decimal"/>
      <w:lvlText w:val="*"/>
      <w:lvlJc w:val="left"/>
    </w:lvl>
  </w:abstractNum>
  <w:abstractNum w:abstractNumId="2" w15:restartNumberingAfterBreak="0">
    <w:nsid w:val="085E20D1"/>
    <w:multiLevelType w:val="hybridMultilevel"/>
    <w:tmpl w:val="6ED66528"/>
    <w:lvl w:ilvl="0" w:tplc="08090001">
      <w:start w:val="1"/>
      <w:numFmt w:val="bullet"/>
      <w:lvlText w:val=""/>
      <w:lvlJc w:val="left"/>
      <w:pPr>
        <w:tabs>
          <w:tab w:val="num" w:pos="1080"/>
        </w:tabs>
        <w:ind w:left="1080" w:hanging="360"/>
      </w:pPr>
      <w:rPr>
        <w:rFonts w:ascii="Symbol" w:hAnsi="Symbol" w:hint="default"/>
      </w:rPr>
    </w:lvl>
    <w:lvl w:ilvl="1" w:tplc="08090003" w:tentative="1">
      <w:start w:val="1"/>
      <w:numFmt w:val="bullet"/>
      <w:lvlText w:val="o"/>
      <w:lvlJc w:val="left"/>
      <w:pPr>
        <w:tabs>
          <w:tab w:val="num" w:pos="1800"/>
        </w:tabs>
        <w:ind w:left="1800" w:hanging="360"/>
      </w:pPr>
      <w:rPr>
        <w:rFonts w:ascii="Courier New" w:hAnsi="Courier New" w:cs="Courier New" w:hint="default"/>
      </w:rPr>
    </w:lvl>
    <w:lvl w:ilvl="2" w:tplc="08090005" w:tentative="1">
      <w:start w:val="1"/>
      <w:numFmt w:val="bullet"/>
      <w:lvlText w:val=""/>
      <w:lvlJc w:val="left"/>
      <w:pPr>
        <w:tabs>
          <w:tab w:val="num" w:pos="2520"/>
        </w:tabs>
        <w:ind w:left="2520" w:hanging="360"/>
      </w:pPr>
      <w:rPr>
        <w:rFonts w:ascii="Wingdings" w:hAnsi="Wingdings" w:hint="default"/>
      </w:rPr>
    </w:lvl>
    <w:lvl w:ilvl="3" w:tplc="08090001" w:tentative="1">
      <w:start w:val="1"/>
      <w:numFmt w:val="bullet"/>
      <w:lvlText w:val=""/>
      <w:lvlJc w:val="left"/>
      <w:pPr>
        <w:tabs>
          <w:tab w:val="num" w:pos="3240"/>
        </w:tabs>
        <w:ind w:left="3240" w:hanging="360"/>
      </w:pPr>
      <w:rPr>
        <w:rFonts w:ascii="Symbol" w:hAnsi="Symbol" w:hint="default"/>
      </w:rPr>
    </w:lvl>
    <w:lvl w:ilvl="4" w:tplc="08090003" w:tentative="1">
      <w:start w:val="1"/>
      <w:numFmt w:val="bullet"/>
      <w:lvlText w:val="o"/>
      <w:lvlJc w:val="left"/>
      <w:pPr>
        <w:tabs>
          <w:tab w:val="num" w:pos="3960"/>
        </w:tabs>
        <w:ind w:left="3960" w:hanging="360"/>
      </w:pPr>
      <w:rPr>
        <w:rFonts w:ascii="Courier New" w:hAnsi="Courier New" w:cs="Courier New" w:hint="default"/>
      </w:rPr>
    </w:lvl>
    <w:lvl w:ilvl="5" w:tplc="08090005" w:tentative="1">
      <w:start w:val="1"/>
      <w:numFmt w:val="bullet"/>
      <w:lvlText w:val=""/>
      <w:lvlJc w:val="left"/>
      <w:pPr>
        <w:tabs>
          <w:tab w:val="num" w:pos="4680"/>
        </w:tabs>
        <w:ind w:left="4680" w:hanging="360"/>
      </w:pPr>
      <w:rPr>
        <w:rFonts w:ascii="Wingdings" w:hAnsi="Wingdings" w:hint="default"/>
      </w:rPr>
    </w:lvl>
    <w:lvl w:ilvl="6" w:tplc="08090001" w:tentative="1">
      <w:start w:val="1"/>
      <w:numFmt w:val="bullet"/>
      <w:lvlText w:val=""/>
      <w:lvlJc w:val="left"/>
      <w:pPr>
        <w:tabs>
          <w:tab w:val="num" w:pos="5400"/>
        </w:tabs>
        <w:ind w:left="5400" w:hanging="360"/>
      </w:pPr>
      <w:rPr>
        <w:rFonts w:ascii="Symbol" w:hAnsi="Symbol" w:hint="default"/>
      </w:rPr>
    </w:lvl>
    <w:lvl w:ilvl="7" w:tplc="08090003" w:tentative="1">
      <w:start w:val="1"/>
      <w:numFmt w:val="bullet"/>
      <w:lvlText w:val="o"/>
      <w:lvlJc w:val="left"/>
      <w:pPr>
        <w:tabs>
          <w:tab w:val="num" w:pos="6120"/>
        </w:tabs>
        <w:ind w:left="6120" w:hanging="360"/>
      </w:pPr>
      <w:rPr>
        <w:rFonts w:ascii="Courier New" w:hAnsi="Courier New" w:cs="Courier New" w:hint="default"/>
      </w:rPr>
    </w:lvl>
    <w:lvl w:ilvl="8" w:tplc="08090005" w:tentative="1">
      <w:start w:val="1"/>
      <w:numFmt w:val="bullet"/>
      <w:lvlText w:val=""/>
      <w:lvlJc w:val="left"/>
      <w:pPr>
        <w:tabs>
          <w:tab w:val="num" w:pos="6840"/>
        </w:tabs>
        <w:ind w:left="6840" w:hanging="360"/>
      </w:pPr>
      <w:rPr>
        <w:rFonts w:ascii="Wingdings" w:hAnsi="Wingdings" w:hint="default"/>
      </w:rPr>
    </w:lvl>
  </w:abstractNum>
  <w:abstractNum w:abstractNumId="3" w15:restartNumberingAfterBreak="0">
    <w:nsid w:val="09373E3F"/>
    <w:multiLevelType w:val="multilevel"/>
    <w:tmpl w:val="8C4E173A"/>
    <w:lvl w:ilvl="0">
      <w:start w:val="1"/>
      <w:numFmt w:val="bullet"/>
      <w:lvlText w:val=""/>
      <w:lvlJc w:val="left"/>
      <w:pPr>
        <w:tabs>
          <w:tab w:val="num" w:pos="924"/>
        </w:tabs>
        <w:ind w:left="924" w:hanging="360"/>
      </w:pPr>
      <w:rPr>
        <w:rFonts w:ascii="Symbol" w:hAnsi="Symbol" w:hint="default"/>
      </w:rPr>
    </w:lvl>
    <w:lvl w:ilvl="1" w:tentative="1">
      <w:start w:val="1"/>
      <w:numFmt w:val="bullet"/>
      <w:lvlText w:val="o"/>
      <w:lvlJc w:val="left"/>
      <w:pPr>
        <w:tabs>
          <w:tab w:val="num" w:pos="1644"/>
        </w:tabs>
        <w:ind w:left="1644" w:hanging="360"/>
      </w:pPr>
      <w:rPr>
        <w:rFonts w:ascii="Courier New" w:hAnsi="Courier New" w:cs="Courier New" w:hint="default"/>
      </w:rPr>
    </w:lvl>
    <w:lvl w:ilvl="2" w:tentative="1">
      <w:start w:val="1"/>
      <w:numFmt w:val="bullet"/>
      <w:lvlText w:val=""/>
      <w:lvlJc w:val="left"/>
      <w:pPr>
        <w:tabs>
          <w:tab w:val="num" w:pos="2364"/>
        </w:tabs>
        <w:ind w:left="2364" w:hanging="360"/>
      </w:pPr>
      <w:rPr>
        <w:rFonts w:ascii="Wingdings" w:hAnsi="Wingdings" w:hint="default"/>
      </w:rPr>
    </w:lvl>
    <w:lvl w:ilvl="3" w:tentative="1">
      <w:start w:val="1"/>
      <w:numFmt w:val="bullet"/>
      <w:lvlText w:val=""/>
      <w:lvlJc w:val="left"/>
      <w:pPr>
        <w:tabs>
          <w:tab w:val="num" w:pos="3084"/>
        </w:tabs>
        <w:ind w:left="3084" w:hanging="360"/>
      </w:pPr>
      <w:rPr>
        <w:rFonts w:ascii="Symbol" w:hAnsi="Symbol" w:hint="default"/>
      </w:rPr>
    </w:lvl>
    <w:lvl w:ilvl="4" w:tentative="1">
      <w:start w:val="1"/>
      <w:numFmt w:val="bullet"/>
      <w:lvlText w:val="o"/>
      <w:lvlJc w:val="left"/>
      <w:pPr>
        <w:tabs>
          <w:tab w:val="num" w:pos="3804"/>
        </w:tabs>
        <w:ind w:left="3804" w:hanging="360"/>
      </w:pPr>
      <w:rPr>
        <w:rFonts w:ascii="Courier New" w:hAnsi="Courier New" w:cs="Courier New" w:hint="default"/>
      </w:rPr>
    </w:lvl>
    <w:lvl w:ilvl="5" w:tentative="1">
      <w:start w:val="1"/>
      <w:numFmt w:val="bullet"/>
      <w:lvlText w:val=""/>
      <w:lvlJc w:val="left"/>
      <w:pPr>
        <w:tabs>
          <w:tab w:val="num" w:pos="4524"/>
        </w:tabs>
        <w:ind w:left="4524" w:hanging="360"/>
      </w:pPr>
      <w:rPr>
        <w:rFonts w:ascii="Wingdings" w:hAnsi="Wingdings" w:hint="default"/>
      </w:rPr>
    </w:lvl>
    <w:lvl w:ilvl="6" w:tentative="1">
      <w:start w:val="1"/>
      <w:numFmt w:val="bullet"/>
      <w:lvlText w:val=""/>
      <w:lvlJc w:val="left"/>
      <w:pPr>
        <w:tabs>
          <w:tab w:val="num" w:pos="5244"/>
        </w:tabs>
        <w:ind w:left="5244" w:hanging="360"/>
      </w:pPr>
      <w:rPr>
        <w:rFonts w:ascii="Symbol" w:hAnsi="Symbol" w:hint="default"/>
      </w:rPr>
    </w:lvl>
    <w:lvl w:ilvl="7" w:tentative="1">
      <w:start w:val="1"/>
      <w:numFmt w:val="bullet"/>
      <w:lvlText w:val="o"/>
      <w:lvlJc w:val="left"/>
      <w:pPr>
        <w:tabs>
          <w:tab w:val="num" w:pos="5964"/>
        </w:tabs>
        <w:ind w:left="5964" w:hanging="360"/>
      </w:pPr>
      <w:rPr>
        <w:rFonts w:ascii="Courier New" w:hAnsi="Courier New" w:cs="Courier New" w:hint="default"/>
      </w:rPr>
    </w:lvl>
    <w:lvl w:ilvl="8" w:tentative="1">
      <w:start w:val="1"/>
      <w:numFmt w:val="bullet"/>
      <w:lvlText w:val=""/>
      <w:lvlJc w:val="left"/>
      <w:pPr>
        <w:tabs>
          <w:tab w:val="num" w:pos="6684"/>
        </w:tabs>
        <w:ind w:left="6684" w:hanging="360"/>
      </w:pPr>
      <w:rPr>
        <w:rFonts w:ascii="Wingdings" w:hAnsi="Wingdings" w:hint="default"/>
      </w:rPr>
    </w:lvl>
  </w:abstractNum>
  <w:abstractNum w:abstractNumId="4" w15:restartNumberingAfterBreak="0">
    <w:nsid w:val="0939114E"/>
    <w:multiLevelType w:val="hybridMultilevel"/>
    <w:tmpl w:val="29D8930E"/>
    <w:lvl w:ilvl="0" w:tplc="08090001">
      <w:start w:val="1"/>
      <w:numFmt w:val="bullet"/>
      <w:lvlText w:val=""/>
      <w:lvlJc w:val="left"/>
      <w:pPr>
        <w:ind w:left="1446" w:hanging="360"/>
      </w:pPr>
      <w:rPr>
        <w:rFonts w:ascii="Symbol" w:hAnsi="Symbol" w:hint="default"/>
      </w:rPr>
    </w:lvl>
    <w:lvl w:ilvl="1" w:tplc="08090003" w:tentative="1">
      <w:start w:val="1"/>
      <w:numFmt w:val="bullet"/>
      <w:lvlText w:val="o"/>
      <w:lvlJc w:val="left"/>
      <w:pPr>
        <w:ind w:left="2166" w:hanging="360"/>
      </w:pPr>
      <w:rPr>
        <w:rFonts w:ascii="Courier New" w:hAnsi="Courier New" w:cs="Courier New" w:hint="default"/>
      </w:rPr>
    </w:lvl>
    <w:lvl w:ilvl="2" w:tplc="08090005" w:tentative="1">
      <w:start w:val="1"/>
      <w:numFmt w:val="bullet"/>
      <w:lvlText w:val=""/>
      <w:lvlJc w:val="left"/>
      <w:pPr>
        <w:ind w:left="2886" w:hanging="360"/>
      </w:pPr>
      <w:rPr>
        <w:rFonts w:ascii="Wingdings" w:hAnsi="Wingdings" w:hint="default"/>
      </w:rPr>
    </w:lvl>
    <w:lvl w:ilvl="3" w:tplc="08090001" w:tentative="1">
      <w:start w:val="1"/>
      <w:numFmt w:val="bullet"/>
      <w:lvlText w:val=""/>
      <w:lvlJc w:val="left"/>
      <w:pPr>
        <w:ind w:left="3606" w:hanging="360"/>
      </w:pPr>
      <w:rPr>
        <w:rFonts w:ascii="Symbol" w:hAnsi="Symbol" w:hint="default"/>
      </w:rPr>
    </w:lvl>
    <w:lvl w:ilvl="4" w:tplc="08090003" w:tentative="1">
      <w:start w:val="1"/>
      <w:numFmt w:val="bullet"/>
      <w:lvlText w:val="o"/>
      <w:lvlJc w:val="left"/>
      <w:pPr>
        <w:ind w:left="4326" w:hanging="360"/>
      </w:pPr>
      <w:rPr>
        <w:rFonts w:ascii="Courier New" w:hAnsi="Courier New" w:cs="Courier New" w:hint="default"/>
      </w:rPr>
    </w:lvl>
    <w:lvl w:ilvl="5" w:tplc="08090005" w:tentative="1">
      <w:start w:val="1"/>
      <w:numFmt w:val="bullet"/>
      <w:lvlText w:val=""/>
      <w:lvlJc w:val="left"/>
      <w:pPr>
        <w:ind w:left="5046" w:hanging="360"/>
      </w:pPr>
      <w:rPr>
        <w:rFonts w:ascii="Wingdings" w:hAnsi="Wingdings" w:hint="default"/>
      </w:rPr>
    </w:lvl>
    <w:lvl w:ilvl="6" w:tplc="08090001" w:tentative="1">
      <w:start w:val="1"/>
      <w:numFmt w:val="bullet"/>
      <w:lvlText w:val=""/>
      <w:lvlJc w:val="left"/>
      <w:pPr>
        <w:ind w:left="5766" w:hanging="360"/>
      </w:pPr>
      <w:rPr>
        <w:rFonts w:ascii="Symbol" w:hAnsi="Symbol" w:hint="default"/>
      </w:rPr>
    </w:lvl>
    <w:lvl w:ilvl="7" w:tplc="08090003" w:tentative="1">
      <w:start w:val="1"/>
      <w:numFmt w:val="bullet"/>
      <w:lvlText w:val="o"/>
      <w:lvlJc w:val="left"/>
      <w:pPr>
        <w:ind w:left="6486" w:hanging="360"/>
      </w:pPr>
      <w:rPr>
        <w:rFonts w:ascii="Courier New" w:hAnsi="Courier New" w:cs="Courier New" w:hint="default"/>
      </w:rPr>
    </w:lvl>
    <w:lvl w:ilvl="8" w:tplc="08090005" w:tentative="1">
      <w:start w:val="1"/>
      <w:numFmt w:val="bullet"/>
      <w:lvlText w:val=""/>
      <w:lvlJc w:val="left"/>
      <w:pPr>
        <w:ind w:left="7206" w:hanging="360"/>
      </w:pPr>
      <w:rPr>
        <w:rFonts w:ascii="Wingdings" w:hAnsi="Wingdings" w:hint="default"/>
      </w:rPr>
    </w:lvl>
  </w:abstractNum>
  <w:abstractNum w:abstractNumId="5" w15:restartNumberingAfterBreak="0">
    <w:nsid w:val="093B4A1D"/>
    <w:multiLevelType w:val="hybridMultilevel"/>
    <w:tmpl w:val="1E2E4DD6"/>
    <w:lvl w:ilvl="0" w:tplc="5DDAC6DE">
      <w:start w:val="1"/>
      <w:numFmt w:val="bullet"/>
      <w:lvlText w:val="•"/>
      <w:lvlJc w:val="left"/>
      <w:pPr>
        <w:tabs>
          <w:tab w:val="num" w:pos="720"/>
        </w:tabs>
        <w:ind w:left="720" w:hanging="360"/>
      </w:pPr>
      <w:rPr>
        <w:rFonts w:ascii="Arial" w:hAnsi="Arial" w:hint="default"/>
      </w:rPr>
    </w:lvl>
    <w:lvl w:ilvl="1" w:tplc="B382EF44" w:tentative="1">
      <w:start w:val="1"/>
      <w:numFmt w:val="bullet"/>
      <w:lvlText w:val="•"/>
      <w:lvlJc w:val="left"/>
      <w:pPr>
        <w:tabs>
          <w:tab w:val="num" w:pos="1440"/>
        </w:tabs>
        <w:ind w:left="1440" w:hanging="360"/>
      </w:pPr>
      <w:rPr>
        <w:rFonts w:ascii="Arial" w:hAnsi="Arial" w:hint="default"/>
      </w:rPr>
    </w:lvl>
    <w:lvl w:ilvl="2" w:tplc="BC6E48E2" w:tentative="1">
      <w:start w:val="1"/>
      <w:numFmt w:val="bullet"/>
      <w:lvlText w:val="•"/>
      <w:lvlJc w:val="left"/>
      <w:pPr>
        <w:tabs>
          <w:tab w:val="num" w:pos="2160"/>
        </w:tabs>
        <w:ind w:left="2160" w:hanging="360"/>
      </w:pPr>
      <w:rPr>
        <w:rFonts w:ascii="Arial" w:hAnsi="Arial" w:hint="default"/>
      </w:rPr>
    </w:lvl>
    <w:lvl w:ilvl="3" w:tplc="5BEE3F7E" w:tentative="1">
      <w:start w:val="1"/>
      <w:numFmt w:val="bullet"/>
      <w:lvlText w:val="•"/>
      <w:lvlJc w:val="left"/>
      <w:pPr>
        <w:tabs>
          <w:tab w:val="num" w:pos="2880"/>
        </w:tabs>
        <w:ind w:left="2880" w:hanging="360"/>
      </w:pPr>
      <w:rPr>
        <w:rFonts w:ascii="Arial" w:hAnsi="Arial" w:hint="default"/>
      </w:rPr>
    </w:lvl>
    <w:lvl w:ilvl="4" w:tplc="54D84CCC" w:tentative="1">
      <w:start w:val="1"/>
      <w:numFmt w:val="bullet"/>
      <w:lvlText w:val="•"/>
      <w:lvlJc w:val="left"/>
      <w:pPr>
        <w:tabs>
          <w:tab w:val="num" w:pos="3600"/>
        </w:tabs>
        <w:ind w:left="3600" w:hanging="360"/>
      </w:pPr>
      <w:rPr>
        <w:rFonts w:ascii="Arial" w:hAnsi="Arial" w:hint="default"/>
      </w:rPr>
    </w:lvl>
    <w:lvl w:ilvl="5" w:tplc="C42A35E6" w:tentative="1">
      <w:start w:val="1"/>
      <w:numFmt w:val="bullet"/>
      <w:lvlText w:val="•"/>
      <w:lvlJc w:val="left"/>
      <w:pPr>
        <w:tabs>
          <w:tab w:val="num" w:pos="4320"/>
        </w:tabs>
        <w:ind w:left="4320" w:hanging="360"/>
      </w:pPr>
      <w:rPr>
        <w:rFonts w:ascii="Arial" w:hAnsi="Arial" w:hint="default"/>
      </w:rPr>
    </w:lvl>
    <w:lvl w:ilvl="6" w:tplc="488CA8B8" w:tentative="1">
      <w:start w:val="1"/>
      <w:numFmt w:val="bullet"/>
      <w:lvlText w:val="•"/>
      <w:lvlJc w:val="left"/>
      <w:pPr>
        <w:tabs>
          <w:tab w:val="num" w:pos="5040"/>
        </w:tabs>
        <w:ind w:left="5040" w:hanging="360"/>
      </w:pPr>
      <w:rPr>
        <w:rFonts w:ascii="Arial" w:hAnsi="Arial" w:hint="default"/>
      </w:rPr>
    </w:lvl>
    <w:lvl w:ilvl="7" w:tplc="3BB27A0E" w:tentative="1">
      <w:start w:val="1"/>
      <w:numFmt w:val="bullet"/>
      <w:lvlText w:val="•"/>
      <w:lvlJc w:val="left"/>
      <w:pPr>
        <w:tabs>
          <w:tab w:val="num" w:pos="5760"/>
        </w:tabs>
        <w:ind w:left="5760" w:hanging="360"/>
      </w:pPr>
      <w:rPr>
        <w:rFonts w:ascii="Arial" w:hAnsi="Arial" w:hint="default"/>
      </w:rPr>
    </w:lvl>
    <w:lvl w:ilvl="8" w:tplc="0756AC8E" w:tentative="1">
      <w:start w:val="1"/>
      <w:numFmt w:val="bullet"/>
      <w:lvlText w:val="•"/>
      <w:lvlJc w:val="left"/>
      <w:pPr>
        <w:tabs>
          <w:tab w:val="num" w:pos="6480"/>
        </w:tabs>
        <w:ind w:left="6480" w:hanging="360"/>
      </w:pPr>
      <w:rPr>
        <w:rFonts w:ascii="Arial" w:hAnsi="Arial" w:hint="default"/>
      </w:rPr>
    </w:lvl>
  </w:abstractNum>
  <w:abstractNum w:abstractNumId="6" w15:restartNumberingAfterBreak="0">
    <w:nsid w:val="0BD05801"/>
    <w:multiLevelType w:val="hybridMultilevel"/>
    <w:tmpl w:val="BF721A2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7635701"/>
    <w:multiLevelType w:val="hybridMultilevel"/>
    <w:tmpl w:val="FA9CFB2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C563A7D"/>
    <w:multiLevelType w:val="hybridMultilevel"/>
    <w:tmpl w:val="2004A6E6"/>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24754496"/>
    <w:multiLevelType w:val="hybridMultilevel"/>
    <w:tmpl w:val="EE5CE9AE"/>
    <w:lvl w:ilvl="0" w:tplc="08090001">
      <w:start w:val="1"/>
      <w:numFmt w:val="bullet"/>
      <w:lvlText w:val=""/>
      <w:lvlJc w:val="left"/>
      <w:pPr>
        <w:ind w:left="1446" w:hanging="360"/>
      </w:pPr>
      <w:rPr>
        <w:rFonts w:ascii="Symbol" w:hAnsi="Symbol" w:hint="default"/>
      </w:rPr>
    </w:lvl>
    <w:lvl w:ilvl="1" w:tplc="08090003" w:tentative="1">
      <w:start w:val="1"/>
      <w:numFmt w:val="bullet"/>
      <w:lvlText w:val="o"/>
      <w:lvlJc w:val="left"/>
      <w:pPr>
        <w:ind w:left="2166" w:hanging="360"/>
      </w:pPr>
      <w:rPr>
        <w:rFonts w:ascii="Courier New" w:hAnsi="Courier New" w:cs="Courier New" w:hint="default"/>
      </w:rPr>
    </w:lvl>
    <w:lvl w:ilvl="2" w:tplc="08090005" w:tentative="1">
      <w:start w:val="1"/>
      <w:numFmt w:val="bullet"/>
      <w:lvlText w:val=""/>
      <w:lvlJc w:val="left"/>
      <w:pPr>
        <w:ind w:left="2886" w:hanging="360"/>
      </w:pPr>
      <w:rPr>
        <w:rFonts w:ascii="Wingdings" w:hAnsi="Wingdings" w:hint="default"/>
      </w:rPr>
    </w:lvl>
    <w:lvl w:ilvl="3" w:tplc="08090001" w:tentative="1">
      <w:start w:val="1"/>
      <w:numFmt w:val="bullet"/>
      <w:lvlText w:val=""/>
      <w:lvlJc w:val="left"/>
      <w:pPr>
        <w:ind w:left="3606" w:hanging="360"/>
      </w:pPr>
      <w:rPr>
        <w:rFonts w:ascii="Symbol" w:hAnsi="Symbol" w:hint="default"/>
      </w:rPr>
    </w:lvl>
    <w:lvl w:ilvl="4" w:tplc="08090003" w:tentative="1">
      <w:start w:val="1"/>
      <w:numFmt w:val="bullet"/>
      <w:lvlText w:val="o"/>
      <w:lvlJc w:val="left"/>
      <w:pPr>
        <w:ind w:left="4326" w:hanging="360"/>
      </w:pPr>
      <w:rPr>
        <w:rFonts w:ascii="Courier New" w:hAnsi="Courier New" w:cs="Courier New" w:hint="default"/>
      </w:rPr>
    </w:lvl>
    <w:lvl w:ilvl="5" w:tplc="08090005" w:tentative="1">
      <w:start w:val="1"/>
      <w:numFmt w:val="bullet"/>
      <w:lvlText w:val=""/>
      <w:lvlJc w:val="left"/>
      <w:pPr>
        <w:ind w:left="5046" w:hanging="360"/>
      </w:pPr>
      <w:rPr>
        <w:rFonts w:ascii="Wingdings" w:hAnsi="Wingdings" w:hint="default"/>
      </w:rPr>
    </w:lvl>
    <w:lvl w:ilvl="6" w:tplc="08090001" w:tentative="1">
      <w:start w:val="1"/>
      <w:numFmt w:val="bullet"/>
      <w:lvlText w:val=""/>
      <w:lvlJc w:val="left"/>
      <w:pPr>
        <w:ind w:left="5766" w:hanging="360"/>
      </w:pPr>
      <w:rPr>
        <w:rFonts w:ascii="Symbol" w:hAnsi="Symbol" w:hint="default"/>
      </w:rPr>
    </w:lvl>
    <w:lvl w:ilvl="7" w:tplc="08090003" w:tentative="1">
      <w:start w:val="1"/>
      <w:numFmt w:val="bullet"/>
      <w:lvlText w:val="o"/>
      <w:lvlJc w:val="left"/>
      <w:pPr>
        <w:ind w:left="6486" w:hanging="360"/>
      </w:pPr>
      <w:rPr>
        <w:rFonts w:ascii="Courier New" w:hAnsi="Courier New" w:cs="Courier New" w:hint="default"/>
      </w:rPr>
    </w:lvl>
    <w:lvl w:ilvl="8" w:tplc="08090005" w:tentative="1">
      <w:start w:val="1"/>
      <w:numFmt w:val="bullet"/>
      <w:lvlText w:val=""/>
      <w:lvlJc w:val="left"/>
      <w:pPr>
        <w:ind w:left="7206" w:hanging="360"/>
      </w:pPr>
      <w:rPr>
        <w:rFonts w:ascii="Wingdings" w:hAnsi="Wingdings" w:hint="default"/>
      </w:rPr>
    </w:lvl>
  </w:abstractNum>
  <w:abstractNum w:abstractNumId="10" w15:restartNumberingAfterBreak="0">
    <w:nsid w:val="24A879EB"/>
    <w:multiLevelType w:val="multilevel"/>
    <w:tmpl w:val="75F46D82"/>
    <w:lvl w:ilvl="0">
      <w:start w:val="1"/>
      <w:numFmt w:val="decimal"/>
      <w:lvlText w:val="%1"/>
      <w:lvlJc w:val="left"/>
      <w:pPr>
        <w:ind w:left="432" w:hanging="432"/>
      </w:pPr>
    </w:lvl>
    <w:lvl w:ilvl="1">
      <w:start w:val="1"/>
      <w:numFmt w:val="decimal"/>
      <w:lvlText w:val="%1.%2"/>
      <w:lvlJc w:val="left"/>
      <w:pPr>
        <w:ind w:left="718" w:hanging="576"/>
      </w:pPr>
      <w:rPr>
        <w:sz w:val="26"/>
        <w:szCs w:val="26"/>
      </w:r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1" w15:restartNumberingAfterBreak="0">
    <w:nsid w:val="26000A68"/>
    <w:multiLevelType w:val="multilevel"/>
    <w:tmpl w:val="E9CCBE3A"/>
    <w:lvl w:ilvl="0">
      <w:start w:val="1"/>
      <w:numFmt w:val="bullet"/>
      <w:lvlText w:val=""/>
      <w:lvlJc w:val="left"/>
      <w:pPr>
        <w:tabs>
          <w:tab w:val="num" w:pos="924"/>
        </w:tabs>
        <w:ind w:left="924" w:hanging="360"/>
      </w:pPr>
      <w:rPr>
        <w:rFonts w:ascii="Symbol" w:hAnsi="Symbol" w:hint="default"/>
      </w:rPr>
    </w:lvl>
    <w:lvl w:ilvl="1" w:tentative="1">
      <w:start w:val="1"/>
      <w:numFmt w:val="bullet"/>
      <w:lvlText w:val="o"/>
      <w:lvlJc w:val="left"/>
      <w:pPr>
        <w:tabs>
          <w:tab w:val="num" w:pos="1644"/>
        </w:tabs>
        <w:ind w:left="1644" w:hanging="360"/>
      </w:pPr>
      <w:rPr>
        <w:rFonts w:ascii="Courier New" w:hAnsi="Courier New" w:cs="Courier New" w:hint="default"/>
      </w:rPr>
    </w:lvl>
    <w:lvl w:ilvl="2" w:tentative="1">
      <w:start w:val="1"/>
      <w:numFmt w:val="bullet"/>
      <w:lvlText w:val=""/>
      <w:lvlJc w:val="left"/>
      <w:pPr>
        <w:tabs>
          <w:tab w:val="num" w:pos="2364"/>
        </w:tabs>
        <w:ind w:left="2364" w:hanging="360"/>
      </w:pPr>
      <w:rPr>
        <w:rFonts w:ascii="Wingdings" w:hAnsi="Wingdings" w:hint="default"/>
      </w:rPr>
    </w:lvl>
    <w:lvl w:ilvl="3" w:tentative="1">
      <w:start w:val="1"/>
      <w:numFmt w:val="bullet"/>
      <w:lvlText w:val=""/>
      <w:lvlJc w:val="left"/>
      <w:pPr>
        <w:tabs>
          <w:tab w:val="num" w:pos="3084"/>
        </w:tabs>
        <w:ind w:left="3084" w:hanging="360"/>
      </w:pPr>
      <w:rPr>
        <w:rFonts w:ascii="Symbol" w:hAnsi="Symbol" w:hint="default"/>
      </w:rPr>
    </w:lvl>
    <w:lvl w:ilvl="4" w:tentative="1">
      <w:start w:val="1"/>
      <w:numFmt w:val="bullet"/>
      <w:lvlText w:val="o"/>
      <w:lvlJc w:val="left"/>
      <w:pPr>
        <w:tabs>
          <w:tab w:val="num" w:pos="3804"/>
        </w:tabs>
        <w:ind w:left="3804" w:hanging="360"/>
      </w:pPr>
      <w:rPr>
        <w:rFonts w:ascii="Courier New" w:hAnsi="Courier New" w:cs="Courier New" w:hint="default"/>
      </w:rPr>
    </w:lvl>
    <w:lvl w:ilvl="5" w:tentative="1">
      <w:start w:val="1"/>
      <w:numFmt w:val="bullet"/>
      <w:lvlText w:val=""/>
      <w:lvlJc w:val="left"/>
      <w:pPr>
        <w:tabs>
          <w:tab w:val="num" w:pos="4524"/>
        </w:tabs>
        <w:ind w:left="4524" w:hanging="360"/>
      </w:pPr>
      <w:rPr>
        <w:rFonts w:ascii="Wingdings" w:hAnsi="Wingdings" w:hint="default"/>
      </w:rPr>
    </w:lvl>
    <w:lvl w:ilvl="6" w:tentative="1">
      <w:start w:val="1"/>
      <w:numFmt w:val="bullet"/>
      <w:lvlText w:val=""/>
      <w:lvlJc w:val="left"/>
      <w:pPr>
        <w:tabs>
          <w:tab w:val="num" w:pos="5244"/>
        </w:tabs>
        <w:ind w:left="5244" w:hanging="360"/>
      </w:pPr>
      <w:rPr>
        <w:rFonts w:ascii="Symbol" w:hAnsi="Symbol" w:hint="default"/>
      </w:rPr>
    </w:lvl>
    <w:lvl w:ilvl="7" w:tentative="1">
      <w:start w:val="1"/>
      <w:numFmt w:val="bullet"/>
      <w:lvlText w:val="o"/>
      <w:lvlJc w:val="left"/>
      <w:pPr>
        <w:tabs>
          <w:tab w:val="num" w:pos="5964"/>
        </w:tabs>
        <w:ind w:left="5964" w:hanging="360"/>
      </w:pPr>
      <w:rPr>
        <w:rFonts w:ascii="Courier New" w:hAnsi="Courier New" w:cs="Courier New" w:hint="default"/>
      </w:rPr>
    </w:lvl>
    <w:lvl w:ilvl="8" w:tentative="1">
      <w:start w:val="1"/>
      <w:numFmt w:val="bullet"/>
      <w:lvlText w:val=""/>
      <w:lvlJc w:val="left"/>
      <w:pPr>
        <w:tabs>
          <w:tab w:val="num" w:pos="6684"/>
        </w:tabs>
        <w:ind w:left="6684" w:hanging="360"/>
      </w:pPr>
      <w:rPr>
        <w:rFonts w:ascii="Wingdings" w:hAnsi="Wingdings" w:hint="default"/>
      </w:rPr>
    </w:lvl>
  </w:abstractNum>
  <w:abstractNum w:abstractNumId="12" w15:restartNumberingAfterBreak="0">
    <w:nsid w:val="2AF24F72"/>
    <w:multiLevelType w:val="hybridMultilevel"/>
    <w:tmpl w:val="0F40657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2F725BBF"/>
    <w:multiLevelType w:val="hybridMultilevel"/>
    <w:tmpl w:val="0F2A436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32D25A83"/>
    <w:multiLevelType w:val="hybridMultilevel"/>
    <w:tmpl w:val="3E2EFCDE"/>
    <w:lvl w:ilvl="0" w:tplc="08090001">
      <w:start w:val="1"/>
      <w:numFmt w:val="bullet"/>
      <w:lvlText w:val=""/>
      <w:lvlJc w:val="left"/>
      <w:pPr>
        <w:ind w:left="770" w:hanging="360"/>
      </w:pPr>
      <w:rPr>
        <w:rFonts w:ascii="Symbol" w:hAnsi="Symbol" w:hint="default"/>
      </w:rPr>
    </w:lvl>
    <w:lvl w:ilvl="1" w:tplc="08090003" w:tentative="1">
      <w:start w:val="1"/>
      <w:numFmt w:val="bullet"/>
      <w:lvlText w:val="o"/>
      <w:lvlJc w:val="left"/>
      <w:pPr>
        <w:ind w:left="1490" w:hanging="360"/>
      </w:pPr>
      <w:rPr>
        <w:rFonts w:ascii="Courier New" w:hAnsi="Courier New" w:cs="Courier New" w:hint="default"/>
      </w:rPr>
    </w:lvl>
    <w:lvl w:ilvl="2" w:tplc="08090005" w:tentative="1">
      <w:start w:val="1"/>
      <w:numFmt w:val="bullet"/>
      <w:lvlText w:val=""/>
      <w:lvlJc w:val="left"/>
      <w:pPr>
        <w:ind w:left="2210" w:hanging="360"/>
      </w:pPr>
      <w:rPr>
        <w:rFonts w:ascii="Wingdings" w:hAnsi="Wingdings" w:hint="default"/>
      </w:rPr>
    </w:lvl>
    <w:lvl w:ilvl="3" w:tplc="08090001" w:tentative="1">
      <w:start w:val="1"/>
      <w:numFmt w:val="bullet"/>
      <w:lvlText w:val=""/>
      <w:lvlJc w:val="left"/>
      <w:pPr>
        <w:ind w:left="2930" w:hanging="360"/>
      </w:pPr>
      <w:rPr>
        <w:rFonts w:ascii="Symbol" w:hAnsi="Symbol" w:hint="default"/>
      </w:rPr>
    </w:lvl>
    <w:lvl w:ilvl="4" w:tplc="08090003" w:tentative="1">
      <w:start w:val="1"/>
      <w:numFmt w:val="bullet"/>
      <w:lvlText w:val="o"/>
      <w:lvlJc w:val="left"/>
      <w:pPr>
        <w:ind w:left="3650" w:hanging="360"/>
      </w:pPr>
      <w:rPr>
        <w:rFonts w:ascii="Courier New" w:hAnsi="Courier New" w:cs="Courier New" w:hint="default"/>
      </w:rPr>
    </w:lvl>
    <w:lvl w:ilvl="5" w:tplc="08090005" w:tentative="1">
      <w:start w:val="1"/>
      <w:numFmt w:val="bullet"/>
      <w:lvlText w:val=""/>
      <w:lvlJc w:val="left"/>
      <w:pPr>
        <w:ind w:left="4370" w:hanging="360"/>
      </w:pPr>
      <w:rPr>
        <w:rFonts w:ascii="Wingdings" w:hAnsi="Wingdings" w:hint="default"/>
      </w:rPr>
    </w:lvl>
    <w:lvl w:ilvl="6" w:tplc="08090001" w:tentative="1">
      <w:start w:val="1"/>
      <w:numFmt w:val="bullet"/>
      <w:lvlText w:val=""/>
      <w:lvlJc w:val="left"/>
      <w:pPr>
        <w:ind w:left="5090" w:hanging="360"/>
      </w:pPr>
      <w:rPr>
        <w:rFonts w:ascii="Symbol" w:hAnsi="Symbol" w:hint="default"/>
      </w:rPr>
    </w:lvl>
    <w:lvl w:ilvl="7" w:tplc="08090003" w:tentative="1">
      <w:start w:val="1"/>
      <w:numFmt w:val="bullet"/>
      <w:lvlText w:val="o"/>
      <w:lvlJc w:val="left"/>
      <w:pPr>
        <w:ind w:left="5810" w:hanging="360"/>
      </w:pPr>
      <w:rPr>
        <w:rFonts w:ascii="Courier New" w:hAnsi="Courier New" w:cs="Courier New" w:hint="default"/>
      </w:rPr>
    </w:lvl>
    <w:lvl w:ilvl="8" w:tplc="08090005" w:tentative="1">
      <w:start w:val="1"/>
      <w:numFmt w:val="bullet"/>
      <w:lvlText w:val=""/>
      <w:lvlJc w:val="left"/>
      <w:pPr>
        <w:ind w:left="6530" w:hanging="360"/>
      </w:pPr>
      <w:rPr>
        <w:rFonts w:ascii="Wingdings" w:hAnsi="Wingdings" w:hint="default"/>
      </w:rPr>
    </w:lvl>
  </w:abstractNum>
  <w:abstractNum w:abstractNumId="15" w15:restartNumberingAfterBreak="0">
    <w:nsid w:val="35DC7BC8"/>
    <w:multiLevelType w:val="hybridMultilevel"/>
    <w:tmpl w:val="0C5EC1D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35F252B8"/>
    <w:multiLevelType w:val="hybridMultilevel"/>
    <w:tmpl w:val="54F6C5D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3E1B6584"/>
    <w:multiLevelType w:val="hybridMultilevel"/>
    <w:tmpl w:val="6D3E50C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447A4BE0"/>
    <w:multiLevelType w:val="hybridMultilevel"/>
    <w:tmpl w:val="460A5DEC"/>
    <w:lvl w:ilvl="0" w:tplc="08090001">
      <w:start w:val="1"/>
      <w:numFmt w:val="bullet"/>
      <w:lvlText w:val=""/>
      <w:lvlJc w:val="left"/>
      <w:pPr>
        <w:ind w:left="2160" w:hanging="360"/>
      </w:pPr>
      <w:rPr>
        <w:rFonts w:ascii="Symbol" w:hAnsi="Symbol" w:hint="default"/>
      </w:rPr>
    </w:lvl>
    <w:lvl w:ilvl="1" w:tplc="08090003" w:tentative="1">
      <w:start w:val="1"/>
      <w:numFmt w:val="bullet"/>
      <w:lvlText w:val="o"/>
      <w:lvlJc w:val="left"/>
      <w:pPr>
        <w:ind w:left="2880" w:hanging="360"/>
      </w:pPr>
      <w:rPr>
        <w:rFonts w:ascii="Courier New" w:hAnsi="Courier New" w:cs="Courier New" w:hint="default"/>
      </w:rPr>
    </w:lvl>
    <w:lvl w:ilvl="2" w:tplc="08090005" w:tentative="1">
      <w:start w:val="1"/>
      <w:numFmt w:val="bullet"/>
      <w:lvlText w:val=""/>
      <w:lvlJc w:val="left"/>
      <w:pPr>
        <w:ind w:left="3600" w:hanging="360"/>
      </w:pPr>
      <w:rPr>
        <w:rFonts w:ascii="Wingdings" w:hAnsi="Wingdings" w:hint="default"/>
      </w:rPr>
    </w:lvl>
    <w:lvl w:ilvl="3" w:tplc="08090001" w:tentative="1">
      <w:start w:val="1"/>
      <w:numFmt w:val="bullet"/>
      <w:lvlText w:val=""/>
      <w:lvlJc w:val="left"/>
      <w:pPr>
        <w:ind w:left="4320" w:hanging="360"/>
      </w:pPr>
      <w:rPr>
        <w:rFonts w:ascii="Symbol" w:hAnsi="Symbol" w:hint="default"/>
      </w:rPr>
    </w:lvl>
    <w:lvl w:ilvl="4" w:tplc="08090003" w:tentative="1">
      <w:start w:val="1"/>
      <w:numFmt w:val="bullet"/>
      <w:lvlText w:val="o"/>
      <w:lvlJc w:val="left"/>
      <w:pPr>
        <w:ind w:left="5040" w:hanging="360"/>
      </w:pPr>
      <w:rPr>
        <w:rFonts w:ascii="Courier New" w:hAnsi="Courier New" w:cs="Courier New" w:hint="default"/>
      </w:rPr>
    </w:lvl>
    <w:lvl w:ilvl="5" w:tplc="08090005" w:tentative="1">
      <w:start w:val="1"/>
      <w:numFmt w:val="bullet"/>
      <w:lvlText w:val=""/>
      <w:lvlJc w:val="left"/>
      <w:pPr>
        <w:ind w:left="5760" w:hanging="360"/>
      </w:pPr>
      <w:rPr>
        <w:rFonts w:ascii="Wingdings" w:hAnsi="Wingdings" w:hint="default"/>
      </w:rPr>
    </w:lvl>
    <w:lvl w:ilvl="6" w:tplc="08090001" w:tentative="1">
      <w:start w:val="1"/>
      <w:numFmt w:val="bullet"/>
      <w:lvlText w:val=""/>
      <w:lvlJc w:val="left"/>
      <w:pPr>
        <w:ind w:left="6480" w:hanging="360"/>
      </w:pPr>
      <w:rPr>
        <w:rFonts w:ascii="Symbol" w:hAnsi="Symbol" w:hint="default"/>
      </w:rPr>
    </w:lvl>
    <w:lvl w:ilvl="7" w:tplc="08090003" w:tentative="1">
      <w:start w:val="1"/>
      <w:numFmt w:val="bullet"/>
      <w:lvlText w:val="o"/>
      <w:lvlJc w:val="left"/>
      <w:pPr>
        <w:ind w:left="7200" w:hanging="360"/>
      </w:pPr>
      <w:rPr>
        <w:rFonts w:ascii="Courier New" w:hAnsi="Courier New" w:cs="Courier New" w:hint="default"/>
      </w:rPr>
    </w:lvl>
    <w:lvl w:ilvl="8" w:tplc="08090005" w:tentative="1">
      <w:start w:val="1"/>
      <w:numFmt w:val="bullet"/>
      <w:lvlText w:val=""/>
      <w:lvlJc w:val="left"/>
      <w:pPr>
        <w:ind w:left="7920" w:hanging="360"/>
      </w:pPr>
      <w:rPr>
        <w:rFonts w:ascii="Wingdings" w:hAnsi="Wingdings" w:hint="default"/>
      </w:rPr>
    </w:lvl>
  </w:abstractNum>
  <w:abstractNum w:abstractNumId="19" w15:restartNumberingAfterBreak="0">
    <w:nsid w:val="4636443D"/>
    <w:multiLevelType w:val="hybridMultilevel"/>
    <w:tmpl w:val="1CBCE2F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4D545875"/>
    <w:multiLevelType w:val="multilevel"/>
    <w:tmpl w:val="9BA81A50"/>
    <w:lvl w:ilvl="0">
      <w:start w:val="1"/>
      <w:numFmt w:val="bullet"/>
      <w:lvlText w:val=""/>
      <w:lvlJc w:val="left"/>
      <w:pPr>
        <w:ind w:left="720" w:hanging="360"/>
      </w:pPr>
      <w:rPr>
        <w:rFonts w:ascii="Symbol" w:hAnsi="Symbol" w:cs="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21" w15:restartNumberingAfterBreak="0">
    <w:nsid w:val="4DA4483B"/>
    <w:multiLevelType w:val="multilevel"/>
    <w:tmpl w:val="79B4870C"/>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51FD233B"/>
    <w:multiLevelType w:val="hybridMultilevel"/>
    <w:tmpl w:val="A0F6A6E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52804985"/>
    <w:multiLevelType w:val="hybridMultilevel"/>
    <w:tmpl w:val="7284CE3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57DC6096"/>
    <w:multiLevelType w:val="multilevel"/>
    <w:tmpl w:val="FA78881A"/>
    <w:lvl w:ilvl="0">
      <w:start w:val="12"/>
      <w:numFmt w:val="decimal"/>
      <w:lvlText w:val="%1"/>
      <w:lvlJc w:val="left"/>
      <w:pPr>
        <w:ind w:left="360" w:hanging="360"/>
      </w:pPr>
      <w:rPr>
        <w:rFonts w:hint="default"/>
      </w:rPr>
    </w:lvl>
    <w:lvl w:ilvl="1">
      <w:start w:val="4"/>
      <w:numFmt w:val="decimal"/>
      <w:isLgl/>
      <w:lvlText w:val="%1.%2"/>
      <w:lvlJc w:val="left"/>
      <w:pPr>
        <w:ind w:left="450" w:hanging="45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5" w15:restartNumberingAfterBreak="0">
    <w:nsid w:val="5E135C6E"/>
    <w:multiLevelType w:val="hybridMultilevel"/>
    <w:tmpl w:val="4E044FB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5F691907"/>
    <w:multiLevelType w:val="multilevel"/>
    <w:tmpl w:val="C54EFEE6"/>
    <w:lvl w:ilvl="0">
      <w:start w:val="1"/>
      <w:numFmt w:val="bullet"/>
      <w:lvlText w:val=""/>
      <w:lvlJc w:val="left"/>
      <w:pPr>
        <w:ind w:left="720" w:hanging="360"/>
      </w:pPr>
      <w:rPr>
        <w:rFonts w:ascii="Symbol" w:hAnsi="Symbol" w:cs="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27" w15:restartNumberingAfterBreak="0">
    <w:nsid w:val="64BB270F"/>
    <w:multiLevelType w:val="hybridMultilevel"/>
    <w:tmpl w:val="6322866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65872AF5"/>
    <w:multiLevelType w:val="singleLevel"/>
    <w:tmpl w:val="58EA7878"/>
    <w:lvl w:ilvl="0">
      <w:start w:val="1"/>
      <w:numFmt w:val="bullet"/>
      <w:lvlText w:val=""/>
      <w:lvlJc w:val="left"/>
      <w:pPr>
        <w:tabs>
          <w:tab w:val="num" w:pos="360"/>
        </w:tabs>
        <w:ind w:left="360" w:hanging="360"/>
      </w:pPr>
      <w:rPr>
        <w:rFonts w:ascii="Symbol" w:hAnsi="Symbol" w:hint="default"/>
        <w:sz w:val="16"/>
      </w:rPr>
    </w:lvl>
  </w:abstractNum>
  <w:abstractNum w:abstractNumId="29" w15:restartNumberingAfterBreak="0">
    <w:nsid w:val="6CC45FAA"/>
    <w:multiLevelType w:val="singleLevel"/>
    <w:tmpl w:val="54F48BF2"/>
    <w:lvl w:ilvl="0">
      <w:start w:val="1"/>
      <w:numFmt w:val="decimal"/>
      <w:pStyle w:val="Style1"/>
      <w:lvlText w:val="%1."/>
      <w:lvlJc w:val="left"/>
      <w:pPr>
        <w:tabs>
          <w:tab w:val="num" w:pos="360"/>
        </w:tabs>
        <w:ind w:left="360" w:hanging="360"/>
      </w:pPr>
    </w:lvl>
  </w:abstractNum>
  <w:abstractNum w:abstractNumId="30" w15:restartNumberingAfterBreak="0">
    <w:nsid w:val="6D093D2C"/>
    <w:multiLevelType w:val="hybridMultilevel"/>
    <w:tmpl w:val="FC5CFF4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707F7C94"/>
    <w:multiLevelType w:val="hybridMultilevel"/>
    <w:tmpl w:val="044651F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7B36278A"/>
    <w:multiLevelType w:val="multilevel"/>
    <w:tmpl w:val="2EF86E28"/>
    <w:lvl w:ilvl="0">
      <w:start w:val="8"/>
      <w:numFmt w:val="decimal"/>
      <w:lvlText w:val="%1"/>
      <w:lvlJc w:val="left"/>
      <w:pPr>
        <w:ind w:left="360" w:hanging="360"/>
      </w:pPr>
      <w:rPr>
        <w:rFonts w:hint="default"/>
      </w:rPr>
    </w:lvl>
    <w:lvl w:ilvl="1">
      <w:start w:val="2"/>
      <w:numFmt w:val="decimal"/>
      <w:lvlText w:val="%1.%2"/>
      <w:lvlJc w:val="left"/>
      <w:pPr>
        <w:ind w:left="1440" w:hanging="36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440" w:hanging="1800"/>
      </w:pPr>
      <w:rPr>
        <w:rFonts w:hint="default"/>
      </w:rPr>
    </w:lvl>
  </w:abstractNum>
  <w:abstractNum w:abstractNumId="33" w15:restartNumberingAfterBreak="0">
    <w:nsid w:val="7D8E01D2"/>
    <w:multiLevelType w:val="hybridMultilevel"/>
    <w:tmpl w:val="18D2AEC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860318120">
    <w:abstractNumId w:val="28"/>
  </w:num>
  <w:num w:numId="2" w16cid:durableId="1636720486">
    <w:abstractNumId w:val="3"/>
  </w:num>
  <w:num w:numId="3" w16cid:durableId="1101416571">
    <w:abstractNumId w:val="0"/>
  </w:num>
  <w:num w:numId="4" w16cid:durableId="1816944163">
    <w:abstractNumId w:val="1"/>
    <w:lvlOverride w:ilvl="0">
      <w:lvl w:ilvl="0">
        <w:numFmt w:val="bullet"/>
        <w:lvlText w:val=""/>
        <w:legacy w:legacy="1" w:legacySpace="0" w:legacyIndent="360"/>
        <w:lvlJc w:val="left"/>
        <w:pPr>
          <w:ind w:left="530" w:hanging="360"/>
        </w:pPr>
        <w:rPr>
          <w:rFonts w:ascii="Symbol" w:hAnsi="Symbol" w:hint="default"/>
        </w:rPr>
      </w:lvl>
    </w:lvlOverride>
  </w:num>
  <w:num w:numId="5" w16cid:durableId="1400589929">
    <w:abstractNumId w:val="11"/>
  </w:num>
  <w:num w:numId="6" w16cid:durableId="1461607709">
    <w:abstractNumId w:val="29"/>
  </w:num>
  <w:num w:numId="7" w16cid:durableId="578293838">
    <w:abstractNumId w:val="15"/>
  </w:num>
  <w:num w:numId="8" w16cid:durableId="380205613">
    <w:abstractNumId w:val="8"/>
  </w:num>
  <w:num w:numId="9" w16cid:durableId="1413577547">
    <w:abstractNumId w:val="21"/>
  </w:num>
  <w:num w:numId="10" w16cid:durableId="173081140">
    <w:abstractNumId w:val="23"/>
  </w:num>
  <w:num w:numId="11" w16cid:durableId="358971745">
    <w:abstractNumId w:val="4"/>
  </w:num>
  <w:num w:numId="12" w16cid:durableId="835270834">
    <w:abstractNumId w:val="18"/>
  </w:num>
  <w:num w:numId="13" w16cid:durableId="1895846661">
    <w:abstractNumId w:val="9"/>
  </w:num>
  <w:num w:numId="14" w16cid:durableId="266232301">
    <w:abstractNumId w:val="33"/>
  </w:num>
  <w:num w:numId="15" w16cid:durableId="1143230076">
    <w:abstractNumId w:val="10"/>
  </w:num>
  <w:num w:numId="16" w16cid:durableId="1648821058">
    <w:abstractNumId w:val="12"/>
  </w:num>
  <w:num w:numId="17" w16cid:durableId="1039429226">
    <w:abstractNumId w:val="5"/>
  </w:num>
  <w:num w:numId="18" w16cid:durableId="1955626827">
    <w:abstractNumId w:val="14"/>
  </w:num>
  <w:num w:numId="19" w16cid:durableId="442725446">
    <w:abstractNumId w:val="13"/>
  </w:num>
  <w:num w:numId="20" w16cid:durableId="1461000425">
    <w:abstractNumId w:val="30"/>
  </w:num>
  <w:num w:numId="21" w16cid:durableId="865218715">
    <w:abstractNumId w:val="27"/>
  </w:num>
  <w:num w:numId="22" w16cid:durableId="365759819">
    <w:abstractNumId w:val="7"/>
  </w:num>
  <w:num w:numId="23" w16cid:durableId="1827210707">
    <w:abstractNumId w:val="19"/>
  </w:num>
  <w:num w:numId="24" w16cid:durableId="377126890">
    <w:abstractNumId w:val="22"/>
  </w:num>
  <w:num w:numId="25" w16cid:durableId="44837978">
    <w:abstractNumId w:val="25"/>
  </w:num>
  <w:num w:numId="26" w16cid:durableId="863439714">
    <w:abstractNumId w:val="17"/>
  </w:num>
  <w:num w:numId="27" w16cid:durableId="920482006">
    <w:abstractNumId w:val="6"/>
  </w:num>
  <w:num w:numId="28" w16cid:durableId="1210190897">
    <w:abstractNumId w:val="16"/>
  </w:num>
  <w:num w:numId="29" w16cid:durableId="754203335">
    <w:abstractNumId w:val="31"/>
  </w:num>
  <w:num w:numId="30" w16cid:durableId="2059815849">
    <w:abstractNumId w:val="2"/>
  </w:num>
  <w:num w:numId="31" w16cid:durableId="601884254">
    <w:abstractNumId w:val="20"/>
  </w:num>
  <w:num w:numId="32" w16cid:durableId="343871921">
    <w:abstractNumId w:val="26"/>
  </w:num>
  <w:num w:numId="33" w16cid:durableId="208959710">
    <w:abstractNumId w:val="24"/>
  </w:num>
  <w:num w:numId="34" w16cid:durableId="1203447059">
    <w:abstractNumId w:val="3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662DB"/>
    <w:rsid w:val="0000204E"/>
    <w:rsid w:val="00010570"/>
    <w:rsid w:val="00010846"/>
    <w:rsid w:val="000122AB"/>
    <w:rsid w:val="00015128"/>
    <w:rsid w:val="00015902"/>
    <w:rsid w:val="00017206"/>
    <w:rsid w:val="000208DE"/>
    <w:rsid w:val="00020FA0"/>
    <w:rsid w:val="0002228D"/>
    <w:rsid w:val="00022FD1"/>
    <w:rsid w:val="0002342B"/>
    <w:rsid w:val="00024116"/>
    <w:rsid w:val="00025474"/>
    <w:rsid w:val="00026277"/>
    <w:rsid w:val="00026617"/>
    <w:rsid w:val="00030B05"/>
    <w:rsid w:val="00031FE2"/>
    <w:rsid w:val="000327D1"/>
    <w:rsid w:val="00033CCE"/>
    <w:rsid w:val="0003431D"/>
    <w:rsid w:val="00044362"/>
    <w:rsid w:val="0005422A"/>
    <w:rsid w:val="000554D1"/>
    <w:rsid w:val="000561C8"/>
    <w:rsid w:val="00063A6D"/>
    <w:rsid w:val="0006477A"/>
    <w:rsid w:val="00065A97"/>
    <w:rsid w:val="000679A8"/>
    <w:rsid w:val="0007077F"/>
    <w:rsid w:val="00074164"/>
    <w:rsid w:val="00074F62"/>
    <w:rsid w:val="00076D5D"/>
    <w:rsid w:val="00077C0B"/>
    <w:rsid w:val="00077F05"/>
    <w:rsid w:val="00084C1F"/>
    <w:rsid w:val="00084F16"/>
    <w:rsid w:val="000851A0"/>
    <w:rsid w:val="0008674E"/>
    <w:rsid w:val="000876CA"/>
    <w:rsid w:val="000876D8"/>
    <w:rsid w:val="00092467"/>
    <w:rsid w:val="00093694"/>
    <w:rsid w:val="000957E1"/>
    <w:rsid w:val="0009689F"/>
    <w:rsid w:val="00096AAD"/>
    <w:rsid w:val="0009776E"/>
    <w:rsid w:val="000A0408"/>
    <w:rsid w:val="000A1C0B"/>
    <w:rsid w:val="000A2075"/>
    <w:rsid w:val="000A4408"/>
    <w:rsid w:val="000A4813"/>
    <w:rsid w:val="000A4F14"/>
    <w:rsid w:val="000A62F4"/>
    <w:rsid w:val="000B0D7C"/>
    <w:rsid w:val="000B18BC"/>
    <w:rsid w:val="000B4895"/>
    <w:rsid w:val="000B58B4"/>
    <w:rsid w:val="000B5C6A"/>
    <w:rsid w:val="000C23DA"/>
    <w:rsid w:val="000C4A7A"/>
    <w:rsid w:val="000C503C"/>
    <w:rsid w:val="000C7BA5"/>
    <w:rsid w:val="000D051B"/>
    <w:rsid w:val="000D45AF"/>
    <w:rsid w:val="000D612D"/>
    <w:rsid w:val="000D7475"/>
    <w:rsid w:val="000E0BAC"/>
    <w:rsid w:val="000E1B06"/>
    <w:rsid w:val="000E410D"/>
    <w:rsid w:val="000E4962"/>
    <w:rsid w:val="000E702F"/>
    <w:rsid w:val="000F0DED"/>
    <w:rsid w:val="000F4032"/>
    <w:rsid w:val="000F4C3E"/>
    <w:rsid w:val="000F75F5"/>
    <w:rsid w:val="000F7897"/>
    <w:rsid w:val="00104B23"/>
    <w:rsid w:val="001075C7"/>
    <w:rsid w:val="00110E49"/>
    <w:rsid w:val="00111919"/>
    <w:rsid w:val="00111936"/>
    <w:rsid w:val="0011316F"/>
    <w:rsid w:val="001136AE"/>
    <w:rsid w:val="00124334"/>
    <w:rsid w:val="001257A9"/>
    <w:rsid w:val="00125DB3"/>
    <w:rsid w:val="00132AC2"/>
    <w:rsid w:val="0013422A"/>
    <w:rsid w:val="00134303"/>
    <w:rsid w:val="0013565C"/>
    <w:rsid w:val="00137076"/>
    <w:rsid w:val="00146F2C"/>
    <w:rsid w:val="001475AD"/>
    <w:rsid w:val="0015043E"/>
    <w:rsid w:val="00153616"/>
    <w:rsid w:val="00161667"/>
    <w:rsid w:val="00163480"/>
    <w:rsid w:val="0016367E"/>
    <w:rsid w:val="0016408E"/>
    <w:rsid w:val="00164A04"/>
    <w:rsid w:val="00164D3F"/>
    <w:rsid w:val="001651CD"/>
    <w:rsid w:val="001737F0"/>
    <w:rsid w:val="00176939"/>
    <w:rsid w:val="0017709E"/>
    <w:rsid w:val="0018194D"/>
    <w:rsid w:val="00184EE9"/>
    <w:rsid w:val="0018766F"/>
    <w:rsid w:val="00195013"/>
    <w:rsid w:val="0019670C"/>
    <w:rsid w:val="0019708B"/>
    <w:rsid w:val="001A0A33"/>
    <w:rsid w:val="001A0F66"/>
    <w:rsid w:val="001A29D3"/>
    <w:rsid w:val="001A41CC"/>
    <w:rsid w:val="001A6099"/>
    <w:rsid w:val="001A7966"/>
    <w:rsid w:val="001A7AE7"/>
    <w:rsid w:val="001A7D6F"/>
    <w:rsid w:val="001B0308"/>
    <w:rsid w:val="001B0C6F"/>
    <w:rsid w:val="001B30BF"/>
    <w:rsid w:val="001C0A05"/>
    <w:rsid w:val="001C3144"/>
    <w:rsid w:val="001D18C1"/>
    <w:rsid w:val="001D1CE0"/>
    <w:rsid w:val="001D1DC7"/>
    <w:rsid w:val="001D34BC"/>
    <w:rsid w:val="001F1EBC"/>
    <w:rsid w:val="00201857"/>
    <w:rsid w:val="002032DE"/>
    <w:rsid w:val="002050AD"/>
    <w:rsid w:val="002050C4"/>
    <w:rsid w:val="00206135"/>
    <w:rsid w:val="00206280"/>
    <w:rsid w:val="00207F75"/>
    <w:rsid w:val="002206C5"/>
    <w:rsid w:val="00220779"/>
    <w:rsid w:val="00220CFE"/>
    <w:rsid w:val="002246A3"/>
    <w:rsid w:val="002247BF"/>
    <w:rsid w:val="00225447"/>
    <w:rsid w:val="00226929"/>
    <w:rsid w:val="00226B78"/>
    <w:rsid w:val="002274F8"/>
    <w:rsid w:val="00232A8D"/>
    <w:rsid w:val="002348E0"/>
    <w:rsid w:val="0023608E"/>
    <w:rsid w:val="00243989"/>
    <w:rsid w:val="0024533A"/>
    <w:rsid w:val="00247114"/>
    <w:rsid w:val="002478F5"/>
    <w:rsid w:val="002534FE"/>
    <w:rsid w:val="0025454A"/>
    <w:rsid w:val="00254D53"/>
    <w:rsid w:val="00265EB4"/>
    <w:rsid w:val="002669BD"/>
    <w:rsid w:val="00274E97"/>
    <w:rsid w:val="00281F72"/>
    <w:rsid w:val="00282490"/>
    <w:rsid w:val="00282715"/>
    <w:rsid w:val="00283952"/>
    <w:rsid w:val="002840ED"/>
    <w:rsid w:val="00284D82"/>
    <w:rsid w:val="00286FFC"/>
    <w:rsid w:val="0028704F"/>
    <w:rsid w:val="00290A8B"/>
    <w:rsid w:val="00290D60"/>
    <w:rsid w:val="00293279"/>
    <w:rsid w:val="00294D0B"/>
    <w:rsid w:val="00294DDF"/>
    <w:rsid w:val="00295742"/>
    <w:rsid w:val="002A252B"/>
    <w:rsid w:val="002A2F6A"/>
    <w:rsid w:val="002A7A5C"/>
    <w:rsid w:val="002B0083"/>
    <w:rsid w:val="002B3871"/>
    <w:rsid w:val="002D15C7"/>
    <w:rsid w:val="002D2C02"/>
    <w:rsid w:val="002D310A"/>
    <w:rsid w:val="002E0F6C"/>
    <w:rsid w:val="002E10CE"/>
    <w:rsid w:val="002E2899"/>
    <w:rsid w:val="002E360C"/>
    <w:rsid w:val="002E5C70"/>
    <w:rsid w:val="002E6176"/>
    <w:rsid w:val="002F1676"/>
    <w:rsid w:val="002F1CD0"/>
    <w:rsid w:val="002F2C44"/>
    <w:rsid w:val="002F4780"/>
    <w:rsid w:val="002F6188"/>
    <w:rsid w:val="00303E2A"/>
    <w:rsid w:val="0030712A"/>
    <w:rsid w:val="00316DA6"/>
    <w:rsid w:val="00320576"/>
    <w:rsid w:val="00323536"/>
    <w:rsid w:val="0032392B"/>
    <w:rsid w:val="00326D63"/>
    <w:rsid w:val="00331170"/>
    <w:rsid w:val="003314A1"/>
    <w:rsid w:val="00332377"/>
    <w:rsid w:val="00332481"/>
    <w:rsid w:val="003326F9"/>
    <w:rsid w:val="00333740"/>
    <w:rsid w:val="00335262"/>
    <w:rsid w:val="00344BAB"/>
    <w:rsid w:val="0034551C"/>
    <w:rsid w:val="00345BE4"/>
    <w:rsid w:val="0034729E"/>
    <w:rsid w:val="00354A5C"/>
    <w:rsid w:val="003556B5"/>
    <w:rsid w:val="00361B61"/>
    <w:rsid w:val="00364110"/>
    <w:rsid w:val="00364194"/>
    <w:rsid w:val="00365224"/>
    <w:rsid w:val="00366365"/>
    <w:rsid w:val="003667D9"/>
    <w:rsid w:val="00371AAE"/>
    <w:rsid w:val="0037223F"/>
    <w:rsid w:val="00374960"/>
    <w:rsid w:val="00376D5F"/>
    <w:rsid w:val="0038089E"/>
    <w:rsid w:val="00386FB1"/>
    <w:rsid w:val="00391ABC"/>
    <w:rsid w:val="00391D61"/>
    <w:rsid w:val="003922D4"/>
    <w:rsid w:val="00393625"/>
    <w:rsid w:val="003942D3"/>
    <w:rsid w:val="00394D01"/>
    <w:rsid w:val="003A1A9C"/>
    <w:rsid w:val="003A1E24"/>
    <w:rsid w:val="003A3A5D"/>
    <w:rsid w:val="003A5114"/>
    <w:rsid w:val="003B0A61"/>
    <w:rsid w:val="003B1407"/>
    <w:rsid w:val="003B26C2"/>
    <w:rsid w:val="003B3BCF"/>
    <w:rsid w:val="003B560C"/>
    <w:rsid w:val="003C2A06"/>
    <w:rsid w:val="003C3610"/>
    <w:rsid w:val="003C4C2F"/>
    <w:rsid w:val="003C4F9C"/>
    <w:rsid w:val="003C7869"/>
    <w:rsid w:val="003C7E90"/>
    <w:rsid w:val="003C7F9A"/>
    <w:rsid w:val="003D4D95"/>
    <w:rsid w:val="003D5076"/>
    <w:rsid w:val="003E26A0"/>
    <w:rsid w:val="003E2ADD"/>
    <w:rsid w:val="003F162B"/>
    <w:rsid w:val="003F3113"/>
    <w:rsid w:val="003F6526"/>
    <w:rsid w:val="003F79B6"/>
    <w:rsid w:val="00400774"/>
    <w:rsid w:val="00402AE8"/>
    <w:rsid w:val="00402B96"/>
    <w:rsid w:val="00405DE2"/>
    <w:rsid w:val="004070F7"/>
    <w:rsid w:val="00410D0D"/>
    <w:rsid w:val="00414373"/>
    <w:rsid w:val="00414FC7"/>
    <w:rsid w:val="004158BB"/>
    <w:rsid w:val="00415E31"/>
    <w:rsid w:val="00427267"/>
    <w:rsid w:val="00431545"/>
    <w:rsid w:val="004327AE"/>
    <w:rsid w:val="00433993"/>
    <w:rsid w:val="00435DF9"/>
    <w:rsid w:val="00436D95"/>
    <w:rsid w:val="00442412"/>
    <w:rsid w:val="0044268A"/>
    <w:rsid w:val="0044395D"/>
    <w:rsid w:val="0044464B"/>
    <w:rsid w:val="004449B9"/>
    <w:rsid w:val="004529DF"/>
    <w:rsid w:val="004600AB"/>
    <w:rsid w:val="004649AC"/>
    <w:rsid w:val="00466507"/>
    <w:rsid w:val="00470050"/>
    <w:rsid w:val="004702A4"/>
    <w:rsid w:val="0047223F"/>
    <w:rsid w:val="00475553"/>
    <w:rsid w:val="00475B61"/>
    <w:rsid w:val="00477415"/>
    <w:rsid w:val="00477B1B"/>
    <w:rsid w:val="0048046B"/>
    <w:rsid w:val="004833F4"/>
    <w:rsid w:val="004840C5"/>
    <w:rsid w:val="00485862"/>
    <w:rsid w:val="004909FF"/>
    <w:rsid w:val="00490A51"/>
    <w:rsid w:val="0049149A"/>
    <w:rsid w:val="00496539"/>
    <w:rsid w:val="004979B4"/>
    <w:rsid w:val="004A10C0"/>
    <w:rsid w:val="004B1301"/>
    <w:rsid w:val="004B4664"/>
    <w:rsid w:val="004C3A12"/>
    <w:rsid w:val="004C4CEC"/>
    <w:rsid w:val="004C5EBA"/>
    <w:rsid w:val="004D0753"/>
    <w:rsid w:val="004D22A7"/>
    <w:rsid w:val="004D4145"/>
    <w:rsid w:val="004D626F"/>
    <w:rsid w:val="004D7AAB"/>
    <w:rsid w:val="004E1602"/>
    <w:rsid w:val="004E3197"/>
    <w:rsid w:val="004E4333"/>
    <w:rsid w:val="004F1823"/>
    <w:rsid w:val="004F363C"/>
    <w:rsid w:val="005034F1"/>
    <w:rsid w:val="00503542"/>
    <w:rsid w:val="00506E3B"/>
    <w:rsid w:val="00511A11"/>
    <w:rsid w:val="00511C0D"/>
    <w:rsid w:val="0051265F"/>
    <w:rsid w:val="00512A7F"/>
    <w:rsid w:val="00514554"/>
    <w:rsid w:val="00516FC5"/>
    <w:rsid w:val="005172E5"/>
    <w:rsid w:val="00521D97"/>
    <w:rsid w:val="005228C3"/>
    <w:rsid w:val="00526817"/>
    <w:rsid w:val="005275E3"/>
    <w:rsid w:val="00527946"/>
    <w:rsid w:val="00527C28"/>
    <w:rsid w:val="0053558B"/>
    <w:rsid w:val="00535844"/>
    <w:rsid w:val="00537168"/>
    <w:rsid w:val="00546BD3"/>
    <w:rsid w:val="00553A29"/>
    <w:rsid w:val="005545AB"/>
    <w:rsid w:val="00554747"/>
    <w:rsid w:val="005554AA"/>
    <w:rsid w:val="005557BD"/>
    <w:rsid w:val="005574D4"/>
    <w:rsid w:val="00560F44"/>
    <w:rsid w:val="00563103"/>
    <w:rsid w:val="00563176"/>
    <w:rsid w:val="0056732B"/>
    <w:rsid w:val="0056779B"/>
    <w:rsid w:val="005703CF"/>
    <w:rsid w:val="005704B1"/>
    <w:rsid w:val="0057393D"/>
    <w:rsid w:val="00573BC5"/>
    <w:rsid w:val="00576DA1"/>
    <w:rsid w:val="00581CE7"/>
    <w:rsid w:val="00582BF9"/>
    <w:rsid w:val="00585C1C"/>
    <w:rsid w:val="00593134"/>
    <w:rsid w:val="00597A4F"/>
    <w:rsid w:val="005A140C"/>
    <w:rsid w:val="005A15E3"/>
    <w:rsid w:val="005A238C"/>
    <w:rsid w:val="005A722C"/>
    <w:rsid w:val="005A724C"/>
    <w:rsid w:val="005B090D"/>
    <w:rsid w:val="005B154E"/>
    <w:rsid w:val="005B7162"/>
    <w:rsid w:val="005C4005"/>
    <w:rsid w:val="005C5254"/>
    <w:rsid w:val="005D0592"/>
    <w:rsid w:val="005D2209"/>
    <w:rsid w:val="005D6708"/>
    <w:rsid w:val="005E020B"/>
    <w:rsid w:val="005E2A18"/>
    <w:rsid w:val="005E4AC7"/>
    <w:rsid w:val="005E5734"/>
    <w:rsid w:val="005E576D"/>
    <w:rsid w:val="005E6AE8"/>
    <w:rsid w:val="005F0187"/>
    <w:rsid w:val="005F0885"/>
    <w:rsid w:val="005F1C9F"/>
    <w:rsid w:val="005F60AD"/>
    <w:rsid w:val="006006BC"/>
    <w:rsid w:val="00600B27"/>
    <w:rsid w:val="0060276F"/>
    <w:rsid w:val="00603AA7"/>
    <w:rsid w:val="006048CD"/>
    <w:rsid w:val="00605699"/>
    <w:rsid w:val="00605A1E"/>
    <w:rsid w:val="00607750"/>
    <w:rsid w:val="006221A4"/>
    <w:rsid w:val="00622353"/>
    <w:rsid w:val="006234E5"/>
    <w:rsid w:val="00625F49"/>
    <w:rsid w:val="00630007"/>
    <w:rsid w:val="00632605"/>
    <w:rsid w:val="0064546A"/>
    <w:rsid w:val="00645759"/>
    <w:rsid w:val="006510B3"/>
    <w:rsid w:val="00653B12"/>
    <w:rsid w:val="00657F80"/>
    <w:rsid w:val="00660FB7"/>
    <w:rsid w:val="006612BD"/>
    <w:rsid w:val="00664FFC"/>
    <w:rsid w:val="00665D0C"/>
    <w:rsid w:val="006668EE"/>
    <w:rsid w:val="00670FB6"/>
    <w:rsid w:val="00673F44"/>
    <w:rsid w:val="00674A8A"/>
    <w:rsid w:val="00676040"/>
    <w:rsid w:val="00677255"/>
    <w:rsid w:val="00680AF7"/>
    <w:rsid w:val="00685F04"/>
    <w:rsid w:val="00686D15"/>
    <w:rsid w:val="00687019"/>
    <w:rsid w:val="00693780"/>
    <w:rsid w:val="0069775B"/>
    <w:rsid w:val="006A0D53"/>
    <w:rsid w:val="006A0D63"/>
    <w:rsid w:val="006A2196"/>
    <w:rsid w:val="006A2F63"/>
    <w:rsid w:val="006A391C"/>
    <w:rsid w:val="006A5369"/>
    <w:rsid w:val="006A5711"/>
    <w:rsid w:val="006A713E"/>
    <w:rsid w:val="006B4135"/>
    <w:rsid w:val="006B62F5"/>
    <w:rsid w:val="006B634B"/>
    <w:rsid w:val="006B642A"/>
    <w:rsid w:val="006B6B20"/>
    <w:rsid w:val="006C033E"/>
    <w:rsid w:val="006C0E8D"/>
    <w:rsid w:val="006C10B9"/>
    <w:rsid w:val="006C3A88"/>
    <w:rsid w:val="006C3C4E"/>
    <w:rsid w:val="006C4811"/>
    <w:rsid w:val="006C65AA"/>
    <w:rsid w:val="006D007A"/>
    <w:rsid w:val="006D0B6A"/>
    <w:rsid w:val="006D2683"/>
    <w:rsid w:val="006D2A2F"/>
    <w:rsid w:val="006E04FA"/>
    <w:rsid w:val="006E2B02"/>
    <w:rsid w:val="006E2FA2"/>
    <w:rsid w:val="006E6C10"/>
    <w:rsid w:val="006E7A38"/>
    <w:rsid w:val="006F2DFE"/>
    <w:rsid w:val="006F3372"/>
    <w:rsid w:val="006F4EBA"/>
    <w:rsid w:val="006F6574"/>
    <w:rsid w:val="0070109B"/>
    <w:rsid w:val="00704784"/>
    <w:rsid w:val="007057C4"/>
    <w:rsid w:val="00707EAF"/>
    <w:rsid w:val="00715064"/>
    <w:rsid w:val="007174F9"/>
    <w:rsid w:val="00722BFF"/>
    <w:rsid w:val="0072508F"/>
    <w:rsid w:val="00725DF1"/>
    <w:rsid w:val="00727B2F"/>
    <w:rsid w:val="00731ACE"/>
    <w:rsid w:val="00740F55"/>
    <w:rsid w:val="00741D87"/>
    <w:rsid w:val="0074337D"/>
    <w:rsid w:val="00751EB4"/>
    <w:rsid w:val="007529D8"/>
    <w:rsid w:val="007542CB"/>
    <w:rsid w:val="00754D1E"/>
    <w:rsid w:val="00755045"/>
    <w:rsid w:val="00756BB2"/>
    <w:rsid w:val="00760254"/>
    <w:rsid w:val="00766788"/>
    <w:rsid w:val="0076790C"/>
    <w:rsid w:val="0077064C"/>
    <w:rsid w:val="00772558"/>
    <w:rsid w:val="007732A1"/>
    <w:rsid w:val="0077364D"/>
    <w:rsid w:val="00773F6C"/>
    <w:rsid w:val="007768B8"/>
    <w:rsid w:val="00776BDC"/>
    <w:rsid w:val="0078059F"/>
    <w:rsid w:val="0078171D"/>
    <w:rsid w:val="0078252D"/>
    <w:rsid w:val="00784000"/>
    <w:rsid w:val="00784746"/>
    <w:rsid w:val="00784912"/>
    <w:rsid w:val="0078561D"/>
    <w:rsid w:val="0078646B"/>
    <w:rsid w:val="00787EB8"/>
    <w:rsid w:val="0079114B"/>
    <w:rsid w:val="00794512"/>
    <w:rsid w:val="00795C78"/>
    <w:rsid w:val="00797F6D"/>
    <w:rsid w:val="007A3AEA"/>
    <w:rsid w:val="007A4162"/>
    <w:rsid w:val="007A6C90"/>
    <w:rsid w:val="007A7F8F"/>
    <w:rsid w:val="007B0FBB"/>
    <w:rsid w:val="007B2543"/>
    <w:rsid w:val="007B51A7"/>
    <w:rsid w:val="007B6A19"/>
    <w:rsid w:val="007C5794"/>
    <w:rsid w:val="007C73EC"/>
    <w:rsid w:val="007D006E"/>
    <w:rsid w:val="007D1375"/>
    <w:rsid w:val="007D1A84"/>
    <w:rsid w:val="007D203B"/>
    <w:rsid w:val="007D31A4"/>
    <w:rsid w:val="007D4CD1"/>
    <w:rsid w:val="007D4D30"/>
    <w:rsid w:val="007E1AE2"/>
    <w:rsid w:val="007E70E9"/>
    <w:rsid w:val="007F0B9E"/>
    <w:rsid w:val="007F0BCD"/>
    <w:rsid w:val="007F1B98"/>
    <w:rsid w:val="0080168B"/>
    <w:rsid w:val="008049D6"/>
    <w:rsid w:val="008054B2"/>
    <w:rsid w:val="00821DB4"/>
    <w:rsid w:val="00824695"/>
    <w:rsid w:val="00831719"/>
    <w:rsid w:val="00831E48"/>
    <w:rsid w:val="00833B28"/>
    <w:rsid w:val="00836C2F"/>
    <w:rsid w:val="008372C1"/>
    <w:rsid w:val="0084394E"/>
    <w:rsid w:val="008442E3"/>
    <w:rsid w:val="00847EFD"/>
    <w:rsid w:val="008503E8"/>
    <w:rsid w:val="0085137A"/>
    <w:rsid w:val="008676D1"/>
    <w:rsid w:val="008719D3"/>
    <w:rsid w:val="00874B40"/>
    <w:rsid w:val="00874F0D"/>
    <w:rsid w:val="008822BD"/>
    <w:rsid w:val="00884B40"/>
    <w:rsid w:val="00895A8D"/>
    <w:rsid w:val="00895F37"/>
    <w:rsid w:val="00897663"/>
    <w:rsid w:val="008A06E4"/>
    <w:rsid w:val="008A2CFB"/>
    <w:rsid w:val="008A3FF7"/>
    <w:rsid w:val="008A61C1"/>
    <w:rsid w:val="008A7C0D"/>
    <w:rsid w:val="008B036D"/>
    <w:rsid w:val="008B23CE"/>
    <w:rsid w:val="008B3BC5"/>
    <w:rsid w:val="008B40F6"/>
    <w:rsid w:val="008B6266"/>
    <w:rsid w:val="008C0CD5"/>
    <w:rsid w:val="008C2098"/>
    <w:rsid w:val="008C437C"/>
    <w:rsid w:val="008C779C"/>
    <w:rsid w:val="008D0EB0"/>
    <w:rsid w:val="008D1BB5"/>
    <w:rsid w:val="008D443A"/>
    <w:rsid w:val="008D4655"/>
    <w:rsid w:val="008D769E"/>
    <w:rsid w:val="008E19CB"/>
    <w:rsid w:val="008E2DDC"/>
    <w:rsid w:val="008E41C5"/>
    <w:rsid w:val="008E53BF"/>
    <w:rsid w:val="008E58CE"/>
    <w:rsid w:val="008F1922"/>
    <w:rsid w:val="008F2BB2"/>
    <w:rsid w:val="008F3648"/>
    <w:rsid w:val="008F5E70"/>
    <w:rsid w:val="008F6677"/>
    <w:rsid w:val="00900E84"/>
    <w:rsid w:val="00901C8F"/>
    <w:rsid w:val="00902207"/>
    <w:rsid w:val="00902D85"/>
    <w:rsid w:val="00904568"/>
    <w:rsid w:val="00910617"/>
    <w:rsid w:val="00910C4E"/>
    <w:rsid w:val="00911970"/>
    <w:rsid w:val="00912EF5"/>
    <w:rsid w:val="00913C54"/>
    <w:rsid w:val="00914631"/>
    <w:rsid w:val="0092295A"/>
    <w:rsid w:val="009234A1"/>
    <w:rsid w:val="00923EDD"/>
    <w:rsid w:val="00926022"/>
    <w:rsid w:val="00926FD5"/>
    <w:rsid w:val="00927B61"/>
    <w:rsid w:val="00931DEF"/>
    <w:rsid w:val="00934294"/>
    <w:rsid w:val="009345E3"/>
    <w:rsid w:val="00936CAB"/>
    <w:rsid w:val="00937F19"/>
    <w:rsid w:val="0094048E"/>
    <w:rsid w:val="009410BC"/>
    <w:rsid w:val="009459D9"/>
    <w:rsid w:val="009466F1"/>
    <w:rsid w:val="0095129C"/>
    <w:rsid w:val="009522C5"/>
    <w:rsid w:val="00953304"/>
    <w:rsid w:val="009539F4"/>
    <w:rsid w:val="00955998"/>
    <w:rsid w:val="009559A4"/>
    <w:rsid w:val="00956047"/>
    <w:rsid w:val="009607DE"/>
    <w:rsid w:val="00962ECF"/>
    <w:rsid w:val="00963701"/>
    <w:rsid w:val="009662DB"/>
    <w:rsid w:val="009702DD"/>
    <w:rsid w:val="00971FCE"/>
    <w:rsid w:val="00972773"/>
    <w:rsid w:val="009744DA"/>
    <w:rsid w:val="00975EE6"/>
    <w:rsid w:val="009764D7"/>
    <w:rsid w:val="00977508"/>
    <w:rsid w:val="009817A6"/>
    <w:rsid w:val="00983FD7"/>
    <w:rsid w:val="00984FEB"/>
    <w:rsid w:val="00991536"/>
    <w:rsid w:val="0099186A"/>
    <w:rsid w:val="00993AC6"/>
    <w:rsid w:val="00995745"/>
    <w:rsid w:val="0099574B"/>
    <w:rsid w:val="009A1032"/>
    <w:rsid w:val="009B2299"/>
    <w:rsid w:val="009B40FC"/>
    <w:rsid w:val="009B5ED3"/>
    <w:rsid w:val="009B70C3"/>
    <w:rsid w:val="009C3646"/>
    <w:rsid w:val="009C3725"/>
    <w:rsid w:val="009C76A9"/>
    <w:rsid w:val="009D0055"/>
    <w:rsid w:val="009D024D"/>
    <w:rsid w:val="009D0670"/>
    <w:rsid w:val="009D163C"/>
    <w:rsid w:val="009D2771"/>
    <w:rsid w:val="009D5AA1"/>
    <w:rsid w:val="009D74C9"/>
    <w:rsid w:val="009D76B2"/>
    <w:rsid w:val="009D7727"/>
    <w:rsid w:val="009E1F5D"/>
    <w:rsid w:val="009E1F94"/>
    <w:rsid w:val="009E287C"/>
    <w:rsid w:val="009E3294"/>
    <w:rsid w:val="009E5D7E"/>
    <w:rsid w:val="009E79A6"/>
    <w:rsid w:val="009F01C3"/>
    <w:rsid w:val="009F01EA"/>
    <w:rsid w:val="009F3079"/>
    <w:rsid w:val="009F7084"/>
    <w:rsid w:val="00A0175E"/>
    <w:rsid w:val="00A03635"/>
    <w:rsid w:val="00A03DAD"/>
    <w:rsid w:val="00A051DA"/>
    <w:rsid w:val="00A06D23"/>
    <w:rsid w:val="00A1168C"/>
    <w:rsid w:val="00A17A20"/>
    <w:rsid w:val="00A22CEF"/>
    <w:rsid w:val="00A22F9B"/>
    <w:rsid w:val="00A230A4"/>
    <w:rsid w:val="00A232DE"/>
    <w:rsid w:val="00A264A9"/>
    <w:rsid w:val="00A33809"/>
    <w:rsid w:val="00A36DAF"/>
    <w:rsid w:val="00A405FB"/>
    <w:rsid w:val="00A418A0"/>
    <w:rsid w:val="00A4278F"/>
    <w:rsid w:val="00A4326C"/>
    <w:rsid w:val="00A45B8F"/>
    <w:rsid w:val="00A5145B"/>
    <w:rsid w:val="00A5242D"/>
    <w:rsid w:val="00A61BEE"/>
    <w:rsid w:val="00A6227B"/>
    <w:rsid w:val="00A644F8"/>
    <w:rsid w:val="00A64AB9"/>
    <w:rsid w:val="00A64F67"/>
    <w:rsid w:val="00A67809"/>
    <w:rsid w:val="00A70613"/>
    <w:rsid w:val="00A741CB"/>
    <w:rsid w:val="00A74D1D"/>
    <w:rsid w:val="00A76D9B"/>
    <w:rsid w:val="00A778B8"/>
    <w:rsid w:val="00A807F6"/>
    <w:rsid w:val="00A80FDC"/>
    <w:rsid w:val="00A84DDD"/>
    <w:rsid w:val="00A86863"/>
    <w:rsid w:val="00A91B30"/>
    <w:rsid w:val="00A93A0F"/>
    <w:rsid w:val="00AA1FA7"/>
    <w:rsid w:val="00AA2C00"/>
    <w:rsid w:val="00AA3410"/>
    <w:rsid w:val="00AA4E11"/>
    <w:rsid w:val="00AA79E4"/>
    <w:rsid w:val="00AB0238"/>
    <w:rsid w:val="00AB1022"/>
    <w:rsid w:val="00AB6E9D"/>
    <w:rsid w:val="00AB7F34"/>
    <w:rsid w:val="00AC41A2"/>
    <w:rsid w:val="00AC43B1"/>
    <w:rsid w:val="00AC6D34"/>
    <w:rsid w:val="00AD0021"/>
    <w:rsid w:val="00AD0552"/>
    <w:rsid w:val="00AD0DF0"/>
    <w:rsid w:val="00AE03C2"/>
    <w:rsid w:val="00AE1B2C"/>
    <w:rsid w:val="00AE78B9"/>
    <w:rsid w:val="00AE7E6B"/>
    <w:rsid w:val="00AF2B24"/>
    <w:rsid w:val="00AF31F3"/>
    <w:rsid w:val="00B01920"/>
    <w:rsid w:val="00B04C5D"/>
    <w:rsid w:val="00B052C7"/>
    <w:rsid w:val="00B05696"/>
    <w:rsid w:val="00B07AAD"/>
    <w:rsid w:val="00B106E2"/>
    <w:rsid w:val="00B157FE"/>
    <w:rsid w:val="00B16BAC"/>
    <w:rsid w:val="00B17C52"/>
    <w:rsid w:val="00B239B2"/>
    <w:rsid w:val="00B250E6"/>
    <w:rsid w:val="00B266DB"/>
    <w:rsid w:val="00B33A5B"/>
    <w:rsid w:val="00B35D98"/>
    <w:rsid w:val="00B44690"/>
    <w:rsid w:val="00B44D6A"/>
    <w:rsid w:val="00B454C6"/>
    <w:rsid w:val="00B466E7"/>
    <w:rsid w:val="00B46FEF"/>
    <w:rsid w:val="00B47C79"/>
    <w:rsid w:val="00B5494B"/>
    <w:rsid w:val="00B5710C"/>
    <w:rsid w:val="00B62041"/>
    <w:rsid w:val="00B63F1D"/>
    <w:rsid w:val="00B64F7F"/>
    <w:rsid w:val="00B65542"/>
    <w:rsid w:val="00B65760"/>
    <w:rsid w:val="00B67DB2"/>
    <w:rsid w:val="00B72C78"/>
    <w:rsid w:val="00B750B6"/>
    <w:rsid w:val="00B75CBC"/>
    <w:rsid w:val="00B77570"/>
    <w:rsid w:val="00B84A99"/>
    <w:rsid w:val="00B84F03"/>
    <w:rsid w:val="00B91C09"/>
    <w:rsid w:val="00B94068"/>
    <w:rsid w:val="00B9409F"/>
    <w:rsid w:val="00B950B2"/>
    <w:rsid w:val="00BA182A"/>
    <w:rsid w:val="00BA711D"/>
    <w:rsid w:val="00BB0276"/>
    <w:rsid w:val="00BC05BA"/>
    <w:rsid w:val="00BC1050"/>
    <w:rsid w:val="00BC24E3"/>
    <w:rsid w:val="00BD38DF"/>
    <w:rsid w:val="00BD4D25"/>
    <w:rsid w:val="00BD570F"/>
    <w:rsid w:val="00BE024D"/>
    <w:rsid w:val="00BE047C"/>
    <w:rsid w:val="00BE3D0A"/>
    <w:rsid w:val="00BE6CD8"/>
    <w:rsid w:val="00BF2D95"/>
    <w:rsid w:val="00BF32CF"/>
    <w:rsid w:val="00BF6A5F"/>
    <w:rsid w:val="00C0099F"/>
    <w:rsid w:val="00C03491"/>
    <w:rsid w:val="00C0349A"/>
    <w:rsid w:val="00C04B0E"/>
    <w:rsid w:val="00C05912"/>
    <w:rsid w:val="00C05B22"/>
    <w:rsid w:val="00C14A66"/>
    <w:rsid w:val="00C16B91"/>
    <w:rsid w:val="00C205BD"/>
    <w:rsid w:val="00C21F4D"/>
    <w:rsid w:val="00C2345E"/>
    <w:rsid w:val="00C2360C"/>
    <w:rsid w:val="00C2438C"/>
    <w:rsid w:val="00C2439B"/>
    <w:rsid w:val="00C26A18"/>
    <w:rsid w:val="00C33C92"/>
    <w:rsid w:val="00C36E9F"/>
    <w:rsid w:val="00C41F94"/>
    <w:rsid w:val="00C47064"/>
    <w:rsid w:val="00C477B4"/>
    <w:rsid w:val="00C47F12"/>
    <w:rsid w:val="00C5101B"/>
    <w:rsid w:val="00C54034"/>
    <w:rsid w:val="00C57D85"/>
    <w:rsid w:val="00C637C2"/>
    <w:rsid w:val="00C6725B"/>
    <w:rsid w:val="00C6746E"/>
    <w:rsid w:val="00C67528"/>
    <w:rsid w:val="00C67FE7"/>
    <w:rsid w:val="00C70AC5"/>
    <w:rsid w:val="00C73B75"/>
    <w:rsid w:val="00C74995"/>
    <w:rsid w:val="00C77C00"/>
    <w:rsid w:val="00C80D62"/>
    <w:rsid w:val="00C81CBA"/>
    <w:rsid w:val="00C81F54"/>
    <w:rsid w:val="00C836AD"/>
    <w:rsid w:val="00C842CA"/>
    <w:rsid w:val="00C85D9C"/>
    <w:rsid w:val="00C8625F"/>
    <w:rsid w:val="00C86813"/>
    <w:rsid w:val="00C86D2E"/>
    <w:rsid w:val="00C90585"/>
    <w:rsid w:val="00C90F45"/>
    <w:rsid w:val="00C91EDD"/>
    <w:rsid w:val="00C922CA"/>
    <w:rsid w:val="00C9268A"/>
    <w:rsid w:val="00C95294"/>
    <w:rsid w:val="00C9705C"/>
    <w:rsid w:val="00CA0C7C"/>
    <w:rsid w:val="00CA1920"/>
    <w:rsid w:val="00CA3040"/>
    <w:rsid w:val="00CA499D"/>
    <w:rsid w:val="00CA5A5F"/>
    <w:rsid w:val="00CB07CE"/>
    <w:rsid w:val="00CB2624"/>
    <w:rsid w:val="00CB377C"/>
    <w:rsid w:val="00CB4383"/>
    <w:rsid w:val="00CB445B"/>
    <w:rsid w:val="00CB6C6C"/>
    <w:rsid w:val="00CC22FD"/>
    <w:rsid w:val="00CC4417"/>
    <w:rsid w:val="00CD36E6"/>
    <w:rsid w:val="00CD764C"/>
    <w:rsid w:val="00CD7F44"/>
    <w:rsid w:val="00CE0308"/>
    <w:rsid w:val="00CE1AE7"/>
    <w:rsid w:val="00CE36E6"/>
    <w:rsid w:val="00CE7188"/>
    <w:rsid w:val="00CE7545"/>
    <w:rsid w:val="00CE7BFE"/>
    <w:rsid w:val="00CF0D9A"/>
    <w:rsid w:val="00CF2F5B"/>
    <w:rsid w:val="00CF3B6E"/>
    <w:rsid w:val="00CF48C8"/>
    <w:rsid w:val="00CF7493"/>
    <w:rsid w:val="00D00E6B"/>
    <w:rsid w:val="00D012CF"/>
    <w:rsid w:val="00D02B3E"/>
    <w:rsid w:val="00D03B4A"/>
    <w:rsid w:val="00D04259"/>
    <w:rsid w:val="00D05312"/>
    <w:rsid w:val="00D065B0"/>
    <w:rsid w:val="00D077C8"/>
    <w:rsid w:val="00D114F0"/>
    <w:rsid w:val="00D12E30"/>
    <w:rsid w:val="00D13CF9"/>
    <w:rsid w:val="00D14ACF"/>
    <w:rsid w:val="00D15537"/>
    <w:rsid w:val="00D161C2"/>
    <w:rsid w:val="00D179B9"/>
    <w:rsid w:val="00D17EDE"/>
    <w:rsid w:val="00D2089F"/>
    <w:rsid w:val="00D2094B"/>
    <w:rsid w:val="00D20EBA"/>
    <w:rsid w:val="00D22D0A"/>
    <w:rsid w:val="00D25600"/>
    <w:rsid w:val="00D25B1A"/>
    <w:rsid w:val="00D30338"/>
    <w:rsid w:val="00D31080"/>
    <w:rsid w:val="00D32577"/>
    <w:rsid w:val="00D34B1B"/>
    <w:rsid w:val="00D36762"/>
    <w:rsid w:val="00D37129"/>
    <w:rsid w:val="00D4049B"/>
    <w:rsid w:val="00D412BB"/>
    <w:rsid w:val="00D4742A"/>
    <w:rsid w:val="00D5080B"/>
    <w:rsid w:val="00D50836"/>
    <w:rsid w:val="00D50931"/>
    <w:rsid w:val="00D52662"/>
    <w:rsid w:val="00D539EA"/>
    <w:rsid w:val="00D54D8A"/>
    <w:rsid w:val="00D64C36"/>
    <w:rsid w:val="00D64D2E"/>
    <w:rsid w:val="00D66572"/>
    <w:rsid w:val="00D66C16"/>
    <w:rsid w:val="00D72270"/>
    <w:rsid w:val="00D7260F"/>
    <w:rsid w:val="00D7412A"/>
    <w:rsid w:val="00D746F8"/>
    <w:rsid w:val="00D7502B"/>
    <w:rsid w:val="00D7546E"/>
    <w:rsid w:val="00D75BF6"/>
    <w:rsid w:val="00D76A05"/>
    <w:rsid w:val="00D77D58"/>
    <w:rsid w:val="00D80F5E"/>
    <w:rsid w:val="00D81132"/>
    <w:rsid w:val="00D83E29"/>
    <w:rsid w:val="00D8477D"/>
    <w:rsid w:val="00D86DFC"/>
    <w:rsid w:val="00D87C9F"/>
    <w:rsid w:val="00D87F88"/>
    <w:rsid w:val="00D90B8F"/>
    <w:rsid w:val="00D94742"/>
    <w:rsid w:val="00D97E88"/>
    <w:rsid w:val="00DA02EF"/>
    <w:rsid w:val="00DA2FAB"/>
    <w:rsid w:val="00DA3204"/>
    <w:rsid w:val="00DA4C41"/>
    <w:rsid w:val="00DB11F0"/>
    <w:rsid w:val="00DB2911"/>
    <w:rsid w:val="00DB5FD8"/>
    <w:rsid w:val="00DB72FB"/>
    <w:rsid w:val="00DC0C40"/>
    <w:rsid w:val="00DC188C"/>
    <w:rsid w:val="00DC662E"/>
    <w:rsid w:val="00DD4A9F"/>
    <w:rsid w:val="00DD6AAF"/>
    <w:rsid w:val="00DD7E8C"/>
    <w:rsid w:val="00DF2DCB"/>
    <w:rsid w:val="00DF2DE7"/>
    <w:rsid w:val="00DF2EC8"/>
    <w:rsid w:val="00DF5C79"/>
    <w:rsid w:val="00DF5F1E"/>
    <w:rsid w:val="00DF6DFD"/>
    <w:rsid w:val="00E01837"/>
    <w:rsid w:val="00E028E1"/>
    <w:rsid w:val="00E030D0"/>
    <w:rsid w:val="00E031C0"/>
    <w:rsid w:val="00E035E6"/>
    <w:rsid w:val="00E11B1F"/>
    <w:rsid w:val="00E148FC"/>
    <w:rsid w:val="00E1564B"/>
    <w:rsid w:val="00E16BD6"/>
    <w:rsid w:val="00E17A02"/>
    <w:rsid w:val="00E17BCC"/>
    <w:rsid w:val="00E2249E"/>
    <w:rsid w:val="00E259E2"/>
    <w:rsid w:val="00E27403"/>
    <w:rsid w:val="00E30517"/>
    <w:rsid w:val="00E31CC0"/>
    <w:rsid w:val="00E31FA5"/>
    <w:rsid w:val="00E32D27"/>
    <w:rsid w:val="00E33B4F"/>
    <w:rsid w:val="00E366D1"/>
    <w:rsid w:val="00E375DE"/>
    <w:rsid w:val="00E403EB"/>
    <w:rsid w:val="00E43D7C"/>
    <w:rsid w:val="00E47B7A"/>
    <w:rsid w:val="00E47E4C"/>
    <w:rsid w:val="00E50047"/>
    <w:rsid w:val="00E53077"/>
    <w:rsid w:val="00E55077"/>
    <w:rsid w:val="00E55BF6"/>
    <w:rsid w:val="00E55D0C"/>
    <w:rsid w:val="00E5630C"/>
    <w:rsid w:val="00E566F0"/>
    <w:rsid w:val="00E61CAF"/>
    <w:rsid w:val="00E631A9"/>
    <w:rsid w:val="00E63607"/>
    <w:rsid w:val="00E65001"/>
    <w:rsid w:val="00E65419"/>
    <w:rsid w:val="00E655E6"/>
    <w:rsid w:val="00E65652"/>
    <w:rsid w:val="00E66397"/>
    <w:rsid w:val="00E669B4"/>
    <w:rsid w:val="00E66D5F"/>
    <w:rsid w:val="00E72D7A"/>
    <w:rsid w:val="00E75316"/>
    <w:rsid w:val="00E77208"/>
    <w:rsid w:val="00E8080A"/>
    <w:rsid w:val="00E8097A"/>
    <w:rsid w:val="00E80E89"/>
    <w:rsid w:val="00E91E42"/>
    <w:rsid w:val="00E921CD"/>
    <w:rsid w:val="00E95290"/>
    <w:rsid w:val="00E95B34"/>
    <w:rsid w:val="00E95C82"/>
    <w:rsid w:val="00EA0723"/>
    <w:rsid w:val="00EB124E"/>
    <w:rsid w:val="00EB165B"/>
    <w:rsid w:val="00EB2AF2"/>
    <w:rsid w:val="00EB3C9E"/>
    <w:rsid w:val="00EB5276"/>
    <w:rsid w:val="00EC0457"/>
    <w:rsid w:val="00EC32E5"/>
    <w:rsid w:val="00EC464D"/>
    <w:rsid w:val="00EC7763"/>
    <w:rsid w:val="00ED05C6"/>
    <w:rsid w:val="00ED098D"/>
    <w:rsid w:val="00ED0D1E"/>
    <w:rsid w:val="00ED261C"/>
    <w:rsid w:val="00ED2682"/>
    <w:rsid w:val="00ED3075"/>
    <w:rsid w:val="00ED3BDB"/>
    <w:rsid w:val="00EE192D"/>
    <w:rsid w:val="00EE38B2"/>
    <w:rsid w:val="00EE3A80"/>
    <w:rsid w:val="00EE5DE6"/>
    <w:rsid w:val="00EE6844"/>
    <w:rsid w:val="00EE6B78"/>
    <w:rsid w:val="00EF46F7"/>
    <w:rsid w:val="00EF4FD0"/>
    <w:rsid w:val="00EF52F4"/>
    <w:rsid w:val="00EF7DDC"/>
    <w:rsid w:val="00F04023"/>
    <w:rsid w:val="00F06159"/>
    <w:rsid w:val="00F123AA"/>
    <w:rsid w:val="00F12B93"/>
    <w:rsid w:val="00F12C86"/>
    <w:rsid w:val="00F12C93"/>
    <w:rsid w:val="00F13CB4"/>
    <w:rsid w:val="00F1469B"/>
    <w:rsid w:val="00F1552A"/>
    <w:rsid w:val="00F17AEA"/>
    <w:rsid w:val="00F20EDF"/>
    <w:rsid w:val="00F21349"/>
    <w:rsid w:val="00F21731"/>
    <w:rsid w:val="00F21CD3"/>
    <w:rsid w:val="00F22F03"/>
    <w:rsid w:val="00F24C3A"/>
    <w:rsid w:val="00F266DF"/>
    <w:rsid w:val="00F279CD"/>
    <w:rsid w:val="00F30A9B"/>
    <w:rsid w:val="00F41A82"/>
    <w:rsid w:val="00F41D2D"/>
    <w:rsid w:val="00F5075C"/>
    <w:rsid w:val="00F50A4C"/>
    <w:rsid w:val="00F51A03"/>
    <w:rsid w:val="00F54A65"/>
    <w:rsid w:val="00F5578E"/>
    <w:rsid w:val="00F60791"/>
    <w:rsid w:val="00F60982"/>
    <w:rsid w:val="00F62DE7"/>
    <w:rsid w:val="00F630F3"/>
    <w:rsid w:val="00F6599E"/>
    <w:rsid w:val="00F72B0F"/>
    <w:rsid w:val="00F7342C"/>
    <w:rsid w:val="00F767A3"/>
    <w:rsid w:val="00F77BD2"/>
    <w:rsid w:val="00F8533C"/>
    <w:rsid w:val="00F91BAE"/>
    <w:rsid w:val="00F96959"/>
    <w:rsid w:val="00F96A83"/>
    <w:rsid w:val="00F96DCE"/>
    <w:rsid w:val="00F97BE0"/>
    <w:rsid w:val="00FA1454"/>
    <w:rsid w:val="00FA1FAD"/>
    <w:rsid w:val="00FB0208"/>
    <w:rsid w:val="00FB1E1E"/>
    <w:rsid w:val="00FB2725"/>
    <w:rsid w:val="00FB2DD5"/>
    <w:rsid w:val="00FB44C5"/>
    <w:rsid w:val="00FB5D95"/>
    <w:rsid w:val="00FB7052"/>
    <w:rsid w:val="00FB7894"/>
    <w:rsid w:val="00FD10F7"/>
    <w:rsid w:val="00FD262D"/>
    <w:rsid w:val="00FE5E91"/>
    <w:rsid w:val="00FE6850"/>
    <w:rsid w:val="00FE695A"/>
    <w:rsid w:val="00FF04C6"/>
    <w:rsid w:val="00FF1A7B"/>
    <w:rsid w:val="00FF2A5F"/>
    <w:rsid w:val="00FF3176"/>
    <w:rsid w:val="00FF4E9B"/>
    <w:rsid w:val="00FF6B3A"/>
    <w:rsid w:val="00FF79D4"/>
    <w:rsid w:val="00FF79DC"/>
  </w:rsids>
  <m:mathPr>
    <m:mathFont m:val="Cambria Math"/>
    <m:brkBin m:val="before"/>
    <m:brkBinSub m:val="--"/>
    <m:smallFrac m:val="0"/>
    <m:dispDef/>
    <m:lMargin m:val="0"/>
    <m:rMargin m:val="0"/>
    <m:defJc m:val="centerGroup"/>
    <m:wrapIndent m:val="1440"/>
    <m:intLim m:val="subSup"/>
    <m:naryLim m:val="undOvr"/>
  </m:mathPr>
  <w:themeFontLang w:val="en-GB" w:eastAsia="zh-TW"/>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50E969AD"/>
  <w15:chartTrackingRefBased/>
  <w15:docId w15:val="{5EA1416D-E313-49AB-8E53-3CEBE4313CF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GB" w:eastAsia="en-GB"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006BC"/>
    <w:rPr>
      <w:lang w:eastAsia="en-US"/>
    </w:rPr>
  </w:style>
  <w:style w:type="paragraph" w:styleId="Heading1">
    <w:name w:val="heading 1"/>
    <w:basedOn w:val="Normal"/>
    <w:next w:val="Normal"/>
    <w:uiPriority w:val="9"/>
    <w:qFormat/>
    <w:pPr>
      <w:keepNext/>
      <w:outlineLvl w:val="0"/>
    </w:pPr>
    <w:rPr>
      <w:rFonts w:ascii="Times" w:hAnsi="Times"/>
      <w:b/>
      <w:sz w:val="24"/>
    </w:rPr>
  </w:style>
  <w:style w:type="paragraph" w:styleId="Heading2">
    <w:name w:val="heading 2"/>
    <w:basedOn w:val="Normal"/>
    <w:next w:val="Normal"/>
    <w:uiPriority w:val="9"/>
    <w:qFormat/>
    <w:pPr>
      <w:keepNext/>
      <w:outlineLvl w:val="1"/>
    </w:pPr>
    <w:rPr>
      <w:color w:val="000000"/>
      <w:sz w:val="28"/>
    </w:rPr>
  </w:style>
  <w:style w:type="paragraph" w:styleId="Heading3">
    <w:name w:val="heading 3"/>
    <w:basedOn w:val="Normal"/>
    <w:next w:val="Normal"/>
    <w:uiPriority w:val="9"/>
    <w:qFormat/>
    <w:pPr>
      <w:keepNext/>
      <w:outlineLvl w:val="2"/>
    </w:pPr>
    <w:rPr>
      <w:caps/>
      <w:sz w:val="24"/>
    </w:rPr>
  </w:style>
  <w:style w:type="paragraph" w:styleId="Heading4">
    <w:name w:val="heading 4"/>
    <w:basedOn w:val="Normal"/>
    <w:next w:val="Normal"/>
    <w:link w:val="Heading4Char"/>
    <w:uiPriority w:val="9"/>
    <w:qFormat/>
    <w:pPr>
      <w:keepNext/>
      <w:outlineLvl w:val="3"/>
    </w:pPr>
    <w:rPr>
      <w:b/>
      <w:sz w:val="24"/>
    </w:rPr>
  </w:style>
  <w:style w:type="paragraph" w:styleId="Heading5">
    <w:name w:val="heading 5"/>
    <w:basedOn w:val="Normal"/>
    <w:next w:val="Normal"/>
    <w:uiPriority w:val="9"/>
    <w:qFormat/>
    <w:pPr>
      <w:keepNext/>
      <w:numPr>
        <w:ilvl w:val="4"/>
        <w:numId w:val="3"/>
      </w:numPr>
      <w:jc w:val="both"/>
      <w:outlineLvl w:val="4"/>
    </w:pPr>
    <w:rPr>
      <w:rFonts w:ascii="Times" w:hAnsi="Times"/>
      <w:b/>
      <w:sz w:val="22"/>
    </w:rPr>
  </w:style>
  <w:style w:type="paragraph" w:styleId="Heading6">
    <w:name w:val="heading 6"/>
    <w:basedOn w:val="Normal"/>
    <w:next w:val="Normal"/>
    <w:uiPriority w:val="9"/>
    <w:qFormat/>
    <w:pPr>
      <w:keepNext/>
      <w:numPr>
        <w:ilvl w:val="5"/>
        <w:numId w:val="3"/>
      </w:numPr>
      <w:spacing w:after="120"/>
      <w:jc w:val="both"/>
      <w:outlineLvl w:val="5"/>
    </w:pPr>
    <w:rPr>
      <w:rFonts w:ascii="Times" w:hAnsi="Times"/>
      <w:i/>
      <w:sz w:val="24"/>
    </w:rPr>
  </w:style>
  <w:style w:type="paragraph" w:styleId="Heading7">
    <w:name w:val="heading 7"/>
    <w:basedOn w:val="Normal"/>
    <w:next w:val="Normal"/>
    <w:uiPriority w:val="9"/>
    <w:qFormat/>
    <w:pPr>
      <w:numPr>
        <w:ilvl w:val="6"/>
        <w:numId w:val="3"/>
      </w:numPr>
      <w:spacing w:before="240" w:after="60"/>
      <w:jc w:val="both"/>
      <w:outlineLvl w:val="6"/>
    </w:pPr>
    <w:rPr>
      <w:rFonts w:ascii="Arial" w:hAnsi="Arial"/>
      <w:sz w:val="22"/>
    </w:rPr>
  </w:style>
  <w:style w:type="paragraph" w:styleId="Heading8">
    <w:name w:val="heading 8"/>
    <w:basedOn w:val="Normal"/>
    <w:next w:val="Normal"/>
    <w:uiPriority w:val="9"/>
    <w:qFormat/>
    <w:pPr>
      <w:numPr>
        <w:ilvl w:val="7"/>
        <w:numId w:val="3"/>
      </w:numPr>
      <w:spacing w:before="240" w:after="60"/>
      <w:jc w:val="both"/>
      <w:outlineLvl w:val="7"/>
    </w:pPr>
    <w:rPr>
      <w:rFonts w:ascii="Arial" w:hAnsi="Arial"/>
      <w:i/>
      <w:sz w:val="22"/>
    </w:rPr>
  </w:style>
  <w:style w:type="paragraph" w:styleId="Heading9">
    <w:name w:val="heading 9"/>
    <w:basedOn w:val="Normal"/>
    <w:next w:val="Normal"/>
    <w:uiPriority w:val="9"/>
    <w:qFormat/>
    <w:pPr>
      <w:numPr>
        <w:ilvl w:val="8"/>
        <w:numId w:val="3"/>
      </w:numPr>
      <w:spacing w:before="240" w:after="60"/>
      <w:jc w:val="both"/>
      <w:outlineLvl w:val="8"/>
    </w:pPr>
    <w:rPr>
      <w:rFonts w:ascii="Arial" w:hAnsi="Arial"/>
      <w:b/>
      <w:i/>
      <w:sz w:val="1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rPr>
      <w:b/>
      <w:color w:val="000000"/>
      <w:sz w:val="40"/>
    </w:rPr>
  </w:style>
  <w:style w:type="paragraph" w:styleId="Footer">
    <w:name w:val="footer"/>
    <w:basedOn w:val="Normal"/>
    <w:link w:val="FooterChar"/>
    <w:uiPriority w:val="99"/>
    <w:pPr>
      <w:tabs>
        <w:tab w:val="center" w:pos="4153"/>
        <w:tab w:val="right" w:pos="8306"/>
      </w:tabs>
    </w:pPr>
  </w:style>
  <w:style w:type="character" w:styleId="PageNumber">
    <w:name w:val="page number"/>
    <w:basedOn w:val="DefaultParagraphFont"/>
  </w:style>
  <w:style w:type="paragraph" w:styleId="Header">
    <w:name w:val="header"/>
    <w:basedOn w:val="Normal"/>
    <w:link w:val="HeaderChar"/>
    <w:pPr>
      <w:tabs>
        <w:tab w:val="center" w:pos="4153"/>
        <w:tab w:val="right" w:pos="8306"/>
      </w:tabs>
    </w:pPr>
  </w:style>
  <w:style w:type="paragraph" w:styleId="Caption">
    <w:name w:val="caption"/>
    <w:basedOn w:val="Normal"/>
    <w:next w:val="Normal"/>
    <w:qFormat/>
    <w:rPr>
      <w:sz w:val="24"/>
      <w:u w:val="single"/>
    </w:rPr>
  </w:style>
  <w:style w:type="character" w:styleId="Hyperlink">
    <w:name w:val="Hyperlink"/>
    <w:uiPriority w:val="99"/>
    <w:rPr>
      <w:color w:val="0000FF"/>
      <w:u w:val="single"/>
    </w:rPr>
  </w:style>
  <w:style w:type="paragraph" w:customStyle="1" w:styleId="Paragraph">
    <w:name w:val="Paragraph"/>
    <w:basedOn w:val="Normal"/>
    <w:pPr>
      <w:spacing w:after="120" w:line="240" w:lineRule="atLeast"/>
      <w:ind w:firstLine="204"/>
      <w:jc w:val="both"/>
    </w:pPr>
    <w:rPr>
      <w:rFonts w:ascii="Times" w:hAnsi="Times"/>
      <w:sz w:val="22"/>
    </w:rPr>
  </w:style>
  <w:style w:type="character" w:customStyle="1" w:styleId="Typewriter">
    <w:name w:val="Typewriter"/>
    <w:rPr>
      <w:rFonts w:ascii="Courier New" w:hAnsi="Courier New"/>
      <w:sz w:val="20"/>
    </w:rPr>
  </w:style>
  <w:style w:type="paragraph" w:customStyle="1" w:styleId="Code">
    <w:name w:val="Code"/>
    <w:basedOn w:val="Normal"/>
    <w:pPr>
      <w:jc w:val="both"/>
    </w:pPr>
    <w:rPr>
      <w:rFonts w:ascii="Helvetica-Narrow" w:hAnsi="Helvetica-Narrow"/>
    </w:rPr>
  </w:style>
  <w:style w:type="paragraph" w:styleId="TableofAuthorities">
    <w:name w:val="table of authorities"/>
    <w:basedOn w:val="Normal"/>
    <w:next w:val="Normal"/>
    <w:semiHidden/>
    <w:pPr>
      <w:tabs>
        <w:tab w:val="right" w:leader="dot" w:pos="4652"/>
      </w:tabs>
      <w:ind w:left="202" w:hanging="202"/>
      <w:jc w:val="both"/>
    </w:pPr>
    <w:rPr>
      <w:rFonts w:ascii="Times" w:hAnsi="Times"/>
      <w:sz w:val="22"/>
    </w:rPr>
  </w:style>
  <w:style w:type="paragraph" w:styleId="BodyText2">
    <w:name w:val="Body Text 2"/>
    <w:basedOn w:val="Normal"/>
    <w:rPr>
      <w:color w:val="FF0000"/>
      <w:sz w:val="24"/>
    </w:rPr>
  </w:style>
  <w:style w:type="paragraph" w:customStyle="1" w:styleId="Style1">
    <w:name w:val="Style1"/>
    <w:basedOn w:val="Heading1"/>
    <w:pPr>
      <w:numPr>
        <w:numId w:val="6"/>
      </w:numPr>
    </w:pPr>
    <w:rPr>
      <w:rFonts w:ascii="Times New Roman" w:hAnsi="Times New Roman"/>
    </w:rPr>
  </w:style>
  <w:style w:type="paragraph" w:customStyle="1" w:styleId="Style2">
    <w:name w:val="Style2"/>
    <w:basedOn w:val="Heading1"/>
    <w:rPr>
      <w:rFonts w:ascii="Times New Roman" w:hAnsi="Times New Roman"/>
    </w:rPr>
  </w:style>
  <w:style w:type="table" w:styleId="TableGrid">
    <w:name w:val="Table Grid"/>
    <w:basedOn w:val="TableNormal"/>
    <w:uiPriority w:val="39"/>
    <w:rsid w:val="00D539E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ReportNumberLine">
    <w:name w:val="Report Number Line"/>
    <w:basedOn w:val="Normal"/>
    <w:rsid w:val="004600AB"/>
    <w:pPr>
      <w:tabs>
        <w:tab w:val="center" w:pos="4820"/>
        <w:tab w:val="right" w:pos="9639"/>
      </w:tabs>
    </w:pPr>
    <w:rPr>
      <w:rFonts w:ascii="Times" w:hAnsi="Times"/>
      <w:b/>
      <w:i/>
      <w:sz w:val="24"/>
    </w:rPr>
  </w:style>
  <w:style w:type="paragraph" w:styleId="BalloonText">
    <w:name w:val="Balloon Text"/>
    <w:basedOn w:val="Normal"/>
    <w:link w:val="BalloonTextChar"/>
    <w:uiPriority w:val="99"/>
    <w:semiHidden/>
    <w:unhideWhenUsed/>
    <w:rsid w:val="00FF1A7B"/>
    <w:rPr>
      <w:rFonts w:ascii="Tahoma" w:hAnsi="Tahoma" w:cs="Tahoma"/>
      <w:sz w:val="16"/>
      <w:szCs w:val="16"/>
    </w:rPr>
  </w:style>
  <w:style w:type="character" w:customStyle="1" w:styleId="BalloonTextChar">
    <w:name w:val="Balloon Text Char"/>
    <w:link w:val="BalloonText"/>
    <w:uiPriority w:val="99"/>
    <w:semiHidden/>
    <w:rsid w:val="00FF1A7B"/>
    <w:rPr>
      <w:rFonts w:ascii="Tahoma" w:hAnsi="Tahoma" w:cs="Tahoma"/>
      <w:sz w:val="16"/>
      <w:szCs w:val="16"/>
      <w:lang w:eastAsia="en-US"/>
    </w:rPr>
  </w:style>
  <w:style w:type="character" w:customStyle="1" w:styleId="HeaderChar">
    <w:name w:val="Header Char"/>
    <w:link w:val="Header"/>
    <w:uiPriority w:val="99"/>
    <w:rsid w:val="00DF2DE7"/>
    <w:rPr>
      <w:lang w:eastAsia="en-US"/>
    </w:rPr>
  </w:style>
  <w:style w:type="paragraph" w:styleId="NoSpacing">
    <w:name w:val="No Spacing"/>
    <w:uiPriority w:val="1"/>
    <w:qFormat/>
    <w:rsid w:val="006C4811"/>
    <w:rPr>
      <w:rFonts w:ascii="Calibri" w:eastAsia="Calibri" w:hAnsi="Calibri"/>
      <w:sz w:val="22"/>
      <w:szCs w:val="22"/>
      <w:lang w:eastAsia="en-US"/>
    </w:rPr>
  </w:style>
  <w:style w:type="character" w:styleId="FollowedHyperlink">
    <w:name w:val="FollowedHyperlink"/>
    <w:basedOn w:val="DefaultParagraphFont"/>
    <w:uiPriority w:val="99"/>
    <w:semiHidden/>
    <w:unhideWhenUsed/>
    <w:rsid w:val="00E5630C"/>
    <w:rPr>
      <w:color w:val="954F72" w:themeColor="followedHyperlink"/>
      <w:u w:val="single"/>
    </w:rPr>
  </w:style>
  <w:style w:type="paragraph" w:styleId="ListParagraph">
    <w:name w:val="List Paragraph"/>
    <w:basedOn w:val="Normal"/>
    <w:uiPriority w:val="34"/>
    <w:qFormat/>
    <w:rsid w:val="00CB445B"/>
    <w:pPr>
      <w:ind w:left="720"/>
      <w:contextualSpacing/>
    </w:pPr>
  </w:style>
  <w:style w:type="paragraph" w:styleId="NormalWeb">
    <w:name w:val="Normal (Web)"/>
    <w:basedOn w:val="Normal"/>
    <w:uiPriority w:val="99"/>
    <w:semiHidden/>
    <w:unhideWhenUsed/>
    <w:rsid w:val="00F12B93"/>
    <w:pPr>
      <w:spacing w:before="100" w:beforeAutospacing="1" w:after="100" w:afterAutospacing="1"/>
    </w:pPr>
    <w:rPr>
      <w:sz w:val="24"/>
      <w:szCs w:val="24"/>
      <w:lang w:eastAsia="en-GB"/>
    </w:rPr>
  </w:style>
  <w:style w:type="character" w:customStyle="1" w:styleId="Heading4Char">
    <w:name w:val="Heading 4 Char"/>
    <w:basedOn w:val="DefaultParagraphFont"/>
    <w:link w:val="Heading4"/>
    <w:uiPriority w:val="9"/>
    <w:rsid w:val="006E7A38"/>
    <w:rPr>
      <w:b/>
      <w:sz w:val="24"/>
      <w:lang w:eastAsia="en-US"/>
    </w:rPr>
  </w:style>
  <w:style w:type="character" w:styleId="CommentReference">
    <w:name w:val="annotation reference"/>
    <w:basedOn w:val="DefaultParagraphFont"/>
    <w:uiPriority w:val="99"/>
    <w:semiHidden/>
    <w:unhideWhenUsed/>
    <w:rsid w:val="00727B2F"/>
    <w:rPr>
      <w:sz w:val="16"/>
      <w:szCs w:val="16"/>
    </w:rPr>
  </w:style>
  <w:style w:type="paragraph" w:styleId="CommentText">
    <w:name w:val="annotation text"/>
    <w:basedOn w:val="Normal"/>
    <w:link w:val="CommentTextChar"/>
    <w:uiPriority w:val="99"/>
    <w:semiHidden/>
    <w:unhideWhenUsed/>
    <w:rsid w:val="00727B2F"/>
  </w:style>
  <w:style w:type="character" w:customStyle="1" w:styleId="CommentTextChar">
    <w:name w:val="Comment Text Char"/>
    <w:basedOn w:val="DefaultParagraphFont"/>
    <w:link w:val="CommentText"/>
    <w:uiPriority w:val="99"/>
    <w:semiHidden/>
    <w:rsid w:val="00727B2F"/>
    <w:rPr>
      <w:lang w:eastAsia="en-US"/>
    </w:rPr>
  </w:style>
  <w:style w:type="paragraph" w:styleId="CommentSubject">
    <w:name w:val="annotation subject"/>
    <w:basedOn w:val="CommentText"/>
    <w:next w:val="CommentText"/>
    <w:link w:val="CommentSubjectChar"/>
    <w:uiPriority w:val="99"/>
    <w:semiHidden/>
    <w:unhideWhenUsed/>
    <w:rsid w:val="00727B2F"/>
    <w:rPr>
      <w:b/>
      <w:bCs/>
    </w:rPr>
  </w:style>
  <w:style w:type="character" w:customStyle="1" w:styleId="CommentSubjectChar">
    <w:name w:val="Comment Subject Char"/>
    <w:basedOn w:val="CommentTextChar"/>
    <w:link w:val="CommentSubject"/>
    <w:uiPriority w:val="99"/>
    <w:semiHidden/>
    <w:rsid w:val="00727B2F"/>
    <w:rPr>
      <w:b/>
      <w:bCs/>
      <w:lang w:eastAsia="en-US"/>
    </w:rPr>
  </w:style>
  <w:style w:type="character" w:styleId="Emphasis">
    <w:name w:val="Emphasis"/>
    <w:basedOn w:val="DefaultParagraphFont"/>
    <w:qFormat/>
    <w:rsid w:val="00A17A20"/>
    <w:rPr>
      <w:i/>
    </w:rPr>
  </w:style>
  <w:style w:type="character" w:customStyle="1" w:styleId="FooterChar">
    <w:name w:val="Footer Char"/>
    <w:basedOn w:val="DefaultParagraphFont"/>
    <w:link w:val="Footer"/>
    <w:uiPriority w:val="99"/>
    <w:rsid w:val="00FA1454"/>
    <w:rPr>
      <w:lang w:eastAsia="en-US"/>
    </w:rPr>
  </w:style>
  <w:style w:type="character" w:styleId="PlaceholderText">
    <w:name w:val="Placeholder Text"/>
    <w:basedOn w:val="DefaultParagraphFont"/>
    <w:uiPriority w:val="99"/>
    <w:semiHidden/>
    <w:rsid w:val="00794512"/>
    <w:rPr>
      <w:color w:val="66666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42724897">
      <w:bodyDiv w:val="1"/>
      <w:marLeft w:val="0"/>
      <w:marRight w:val="0"/>
      <w:marTop w:val="0"/>
      <w:marBottom w:val="0"/>
      <w:divBdr>
        <w:top w:val="none" w:sz="0" w:space="0" w:color="auto"/>
        <w:left w:val="none" w:sz="0" w:space="0" w:color="auto"/>
        <w:bottom w:val="none" w:sz="0" w:space="0" w:color="auto"/>
        <w:right w:val="none" w:sz="0" w:space="0" w:color="auto"/>
      </w:divBdr>
      <w:divsChild>
        <w:div w:id="418984757">
          <w:marLeft w:val="0"/>
          <w:marRight w:val="0"/>
          <w:marTop w:val="0"/>
          <w:marBottom w:val="0"/>
          <w:divBdr>
            <w:top w:val="none" w:sz="0" w:space="0" w:color="auto"/>
            <w:left w:val="none" w:sz="0" w:space="0" w:color="auto"/>
            <w:bottom w:val="none" w:sz="0" w:space="0" w:color="auto"/>
            <w:right w:val="none" w:sz="0" w:space="0" w:color="auto"/>
          </w:divBdr>
          <w:divsChild>
            <w:div w:id="440994018">
              <w:marLeft w:val="0"/>
              <w:marRight w:val="0"/>
              <w:marTop w:val="0"/>
              <w:marBottom w:val="0"/>
              <w:divBdr>
                <w:top w:val="none" w:sz="0" w:space="0" w:color="auto"/>
                <w:left w:val="none" w:sz="0" w:space="0" w:color="auto"/>
                <w:bottom w:val="none" w:sz="0" w:space="0" w:color="auto"/>
                <w:right w:val="none" w:sz="0" w:space="0" w:color="auto"/>
              </w:divBdr>
            </w:div>
            <w:div w:id="293416181">
              <w:marLeft w:val="0"/>
              <w:marRight w:val="0"/>
              <w:marTop w:val="0"/>
              <w:marBottom w:val="0"/>
              <w:divBdr>
                <w:top w:val="none" w:sz="0" w:space="0" w:color="auto"/>
                <w:left w:val="none" w:sz="0" w:space="0" w:color="auto"/>
                <w:bottom w:val="none" w:sz="0" w:space="0" w:color="auto"/>
                <w:right w:val="none" w:sz="0" w:space="0" w:color="auto"/>
              </w:divBdr>
              <w:divsChild>
                <w:div w:id="1109471830">
                  <w:marLeft w:val="0"/>
                  <w:marRight w:val="0"/>
                  <w:marTop w:val="0"/>
                  <w:marBottom w:val="0"/>
                  <w:divBdr>
                    <w:top w:val="none" w:sz="0" w:space="0" w:color="auto"/>
                    <w:left w:val="none" w:sz="0" w:space="0" w:color="auto"/>
                    <w:bottom w:val="none" w:sz="0" w:space="0" w:color="auto"/>
                    <w:right w:val="none" w:sz="0" w:space="0" w:color="auto"/>
                  </w:divBdr>
                  <w:divsChild>
                    <w:div w:id="1845314332">
                      <w:marLeft w:val="0"/>
                      <w:marRight w:val="0"/>
                      <w:marTop w:val="0"/>
                      <w:marBottom w:val="0"/>
                      <w:divBdr>
                        <w:top w:val="none" w:sz="0" w:space="0" w:color="auto"/>
                        <w:left w:val="none" w:sz="0" w:space="0" w:color="auto"/>
                        <w:bottom w:val="none" w:sz="0" w:space="0" w:color="auto"/>
                        <w:right w:val="none" w:sz="0" w:space="0" w:color="auto"/>
                      </w:divBdr>
                      <w:divsChild>
                        <w:div w:id="1169709892">
                          <w:marLeft w:val="0"/>
                          <w:marRight w:val="0"/>
                          <w:marTop w:val="0"/>
                          <w:marBottom w:val="0"/>
                          <w:divBdr>
                            <w:top w:val="none" w:sz="0" w:space="0" w:color="auto"/>
                            <w:left w:val="none" w:sz="0" w:space="0" w:color="auto"/>
                            <w:bottom w:val="none" w:sz="0" w:space="0" w:color="auto"/>
                            <w:right w:val="none" w:sz="0" w:space="0" w:color="auto"/>
                          </w:divBdr>
                        </w:div>
                      </w:divsChild>
                    </w:div>
                    <w:div w:id="304164559">
                      <w:marLeft w:val="0"/>
                      <w:marRight w:val="0"/>
                      <w:marTop w:val="0"/>
                      <w:marBottom w:val="0"/>
                      <w:divBdr>
                        <w:top w:val="none" w:sz="0" w:space="0" w:color="auto"/>
                        <w:left w:val="none" w:sz="0" w:space="0" w:color="auto"/>
                        <w:bottom w:val="none" w:sz="0" w:space="0" w:color="auto"/>
                        <w:right w:val="none" w:sz="0" w:space="0" w:color="auto"/>
                      </w:divBdr>
                      <w:divsChild>
                        <w:div w:id="859046886">
                          <w:marLeft w:val="0"/>
                          <w:marRight w:val="0"/>
                          <w:marTop w:val="0"/>
                          <w:marBottom w:val="0"/>
                          <w:divBdr>
                            <w:top w:val="none" w:sz="0" w:space="0" w:color="auto"/>
                            <w:left w:val="none" w:sz="0" w:space="0" w:color="auto"/>
                            <w:bottom w:val="none" w:sz="0" w:space="0" w:color="auto"/>
                            <w:right w:val="none" w:sz="0" w:space="0" w:color="auto"/>
                          </w:divBdr>
                        </w:div>
                      </w:divsChild>
                    </w:div>
                    <w:div w:id="623122294">
                      <w:marLeft w:val="0"/>
                      <w:marRight w:val="0"/>
                      <w:marTop w:val="0"/>
                      <w:marBottom w:val="0"/>
                      <w:divBdr>
                        <w:top w:val="none" w:sz="0" w:space="0" w:color="auto"/>
                        <w:left w:val="none" w:sz="0" w:space="0" w:color="auto"/>
                        <w:bottom w:val="none" w:sz="0" w:space="0" w:color="auto"/>
                        <w:right w:val="none" w:sz="0" w:space="0" w:color="auto"/>
                      </w:divBdr>
                      <w:divsChild>
                        <w:div w:id="1141537244">
                          <w:marLeft w:val="0"/>
                          <w:marRight w:val="0"/>
                          <w:marTop w:val="0"/>
                          <w:marBottom w:val="0"/>
                          <w:divBdr>
                            <w:top w:val="none" w:sz="0" w:space="0" w:color="auto"/>
                            <w:left w:val="none" w:sz="0" w:space="0" w:color="auto"/>
                            <w:bottom w:val="none" w:sz="0" w:space="0" w:color="auto"/>
                            <w:right w:val="none" w:sz="0" w:space="0" w:color="auto"/>
                          </w:divBdr>
                        </w:div>
                      </w:divsChild>
                    </w:div>
                    <w:div w:id="1979146412">
                      <w:marLeft w:val="0"/>
                      <w:marRight w:val="0"/>
                      <w:marTop w:val="0"/>
                      <w:marBottom w:val="0"/>
                      <w:divBdr>
                        <w:top w:val="none" w:sz="0" w:space="0" w:color="auto"/>
                        <w:left w:val="none" w:sz="0" w:space="0" w:color="auto"/>
                        <w:bottom w:val="none" w:sz="0" w:space="0" w:color="auto"/>
                        <w:right w:val="none" w:sz="0" w:space="0" w:color="auto"/>
                      </w:divBdr>
                      <w:divsChild>
                        <w:div w:id="703988129">
                          <w:marLeft w:val="0"/>
                          <w:marRight w:val="0"/>
                          <w:marTop w:val="0"/>
                          <w:marBottom w:val="0"/>
                          <w:divBdr>
                            <w:top w:val="none" w:sz="0" w:space="0" w:color="auto"/>
                            <w:left w:val="none" w:sz="0" w:space="0" w:color="auto"/>
                            <w:bottom w:val="none" w:sz="0" w:space="0" w:color="auto"/>
                            <w:right w:val="none" w:sz="0" w:space="0" w:color="auto"/>
                          </w:divBdr>
                        </w:div>
                      </w:divsChild>
                    </w:div>
                    <w:div w:id="962538974">
                      <w:marLeft w:val="0"/>
                      <w:marRight w:val="0"/>
                      <w:marTop w:val="0"/>
                      <w:marBottom w:val="0"/>
                      <w:divBdr>
                        <w:top w:val="none" w:sz="0" w:space="0" w:color="auto"/>
                        <w:left w:val="none" w:sz="0" w:space="0" w:color="auto"/>
                        <w:bottom w:val="none" w:sz="0" w:space="0" w:color="auto"/>
                        <w:right w:val="none" w:sz="0" w:space="0" w:color="auto"/>
                      </w:divBdr>
                      <w:divsChild>
                        <w:div w:id="1487437504">
                          <w:marLeft w:val="0"/>
                          <w:marRight w:val="0"/>
                          <w:marTop w:val="0"/>
                          <w:marBottom w:val="0"/>
                          <w:divBdr>
                            <w:top w:val="none" w:sz="0" w:space="0" w:color="auto"/>
                            <w:left w:val="none" w:sz="0" w:space="0" w:color="auto"/>
                            <w:bottom w:val="none" w:sz="0" w:space="0" w:color="auto"/>
                            <w:right w:val="none" w:sz="0" w:space="0" w:color="auto"/>
                          </w:divBdr>
                        </w:div>
                        <w:div w:id="732771663">
                          <w:marLeft w:val="0"/>
                          <w:marRight w:val="0"/>
                          <w:marTop w:val="0"/>
                          <w:marBottom w:val="0"/>
                          <w:divBdr>
                            <w:top w:val="none" w:sz="0" w:space="0" w:color="auto"/>
                            <w:left w:val="none" w:sz="0" w:space="0" w:color="auto"/>
                            <w:bottom w:val="none" w:sz="0" w:space="0" w:color="auto"/>
                            <w:right w:val="none" w:sz="0" w:space="0" w:color="auto"/>
                          </w:divBdr>
                        </w:div>
                      </w:divsChild>
                    </w:div>
                    <w:div w:id="801382140">
                      <w:marLeft w:val="0"/>
                      <w:marRight w:val="0"/>
                      <w:marTop w:val="0"/>
                      <w:marBottom w:val="0"/>
                      <w:divBdr>
                        <w:top w:val="none" w:sz="0" w:space="0" w:color="auto"/>
                        <w:left w:val="none" w:sz="0" w:space="0" w:color="auto"/>
                        <w:bottom w:val="none" w:sz="0" w:space="0" w:color="auto"/>
                        <w:right w:val="none" w:sz="0" w:space="0" w:color="auto"/>
                      </w:divBdr>
                      <w:divsChild>
                        <w:div w:id="904494203">
                          <w:marLeft w:val="0"/>
                          <w:marRight w:val="0"/>
                          <w:marTop w:val="0"/>
                          <w:marBottom w:val="0"/>
                          <w:divBdr>
                            <w:top w:val="none" w:sz="0" w:space="0" w:color="auto"/>
                            <w:left w:val="none" w:sz="0" w:space="0" w:color="auto"/>
                            <w:bottom w:val="none" w:sz="0" w:space="0" w:color="auto"/>
                            <w:right w:val="none" w:sz="0" w:space="0" w:color="auto"/>
                          </w:divBdr>
                        </w:div>
                      </w:divsChild>
                    </w:div>
                    <w:div w:id="1522208879">
                      <w:marLeft w:val="0"/>
                      <w:marRight w:val="0"/>
                      <w:marTop w:val="0"/>
                      <w:marBottom w:val="0"/>
                      <w:divBdr>
                        <w:top w:val="none" w:sz="0" w:space="0" w:color="auto"/>
                        <w:left w:val="none" w:sz="0" w:space="0" w:color="auto"/>
                        <w:bottom w:val="none" w:sz="0" w:space="0" w:color="auto"/>
                        <w:right w:val="none" w:sz="0" w:space="0" w:color="auto"/>
                      </w:divBdr>
                      <w:divsChild>
                        <w:div w:id="930356008">
                          <w:marLeft w:val="0"/>
                          <w:marRight w:val="0"/>
                          <w:marTop w:val="0"/>
                          <w:marBottom w:val="0"/>
                          <w:divBdr>
                            <w:top w:val="none" w:sz="0" w:space="0" w:color="auto"/>
                            <w:left w:val="none" w:sz="0" w:space="0" w:color="auto"/>
                            <w:bottom w:val="none" w:sz="0" w:space="0" w:color="auto"/>
                            <w:right w:val="none" w:sz="0" w:space="0" w:color="auto"/>
                          </w:divBdr>
                        </w:div>
                      </w:divsChild>
                    </w:div>
                    <w:div w:id="1100950358">
                      <w:marLeft w:val="0"/>
                      <w:marRight w:val="0"/>
                      <w:marTop w:val="0"/>
                      <w:marBottom w:val="0"/>
                      <w:divBdr>
                        <w:top w:val="none" w:sz="0" w:space="0" w:color="auto"/>
                        <w:left w:val="none" w:sz="0" w:space="0" w:color="auto"/>
                        <w:bottom w:val="none" w:sz="0" w:space="0" w:color="auto"/>
                        <w:right w:val="none" w:sz="0" w:space="0" w:color="auto"/>
                      </w:divBdr>
                      <w:divsChild>
                        <w:div w:id="2116124616">
                          <w:marLeft w:val="0"/>
                          <w:marRight w:val="0"/>
                          <w:marTop w:val="0"/>
                          <w:marBottom w:val="0"/>
                          <w:divBdr>
                            <w:top w:val="none" w:sz="0" w:space="0" w:color="auto"/>
                            <w:left w:val="none" w:sz="0" w:space="0" w:color="auto"/>
                            <w:bottom w:val="none" w:sz="0" w:space="0" w:color="auto"/>
                            <w:right w:val="none" w:sz="0" w:space="0" w:color="auto"/>
                          </w:divBdr>
                        </w:div>
                      </w:divsChild>
                    </w:div>
                    <w:div w:id="1478304751">
                      <w:marLeft w:val="0"/>
                      <w:marRight w:val="0"/>
                      <w:marTop w:val="0"/>
                      <w:marBottom w:val="0"/>
                      <w:divBdr>
                        <w:top w:val="none" w:sz="0" w:space="0" w:color="auto"/>
                        <w:left w:val="none" w:sz="0" w:space="0" w:color="auto"/>
                        <w:bottom w:val="none" w:sz="0" w:space="0" w:color="auto"/>
                        <w:right w:val="none" w:sz="0" w:space="0" w:color="auto"/>
                      </w:divBdr>
                      <w:divsChild>
                        <w:div w:id="178667680">
                          <w:marLeft w:val="0"/>
                          <w:marRight w:val="0"/>
                          <w:marTop w:val="0"/>
                          <w:marBottom w:val="0"/>
                          <w:divBdr>
                            <w:top w:val="none" w:sz="0" w:space="0" w:color="auto"/>
                            <w:left w:val="none" w:sz="0" w:space="0" w:color="auto"/>
                            <w:bottom w:val="none" w:sz="0" w:space="0" w:color="auto"/>
                            <w:right w:val="none" w:sz="0" w:space="0" w:color="auto"/>
                          </w:divBdr>
                        </w:div>
                      </w:divsChild>
                    </w:div>
                    <w:div w:id="1549605095">
                      <w:marLeft w:val="0"/>
                      <w:marRight w:val="0"/>
                      <w:marTop w:val="0"/>
                      <w:marBottom w:val="0"/>
                      <w:divBdr>
                        <w:top w:val="none" w:sz="0" w:space="0" w:color="auto"/>
                        <w:left w:val="none" w:sz="0" w:space="0" w:color="auto"/>
                        <w:bottom w:val="none" w:sz="0" w:space="0" w:color="auto"/>
                        <w:right w:val="none" w:sz="0" w:space="0" w:color="auto"/>
                      </w:divBdr>
                      <w:divsChild>
                        <w:div w:id="426997634">
                          <w:marLeft w:val="0"/>
                          <w:marRight w:val="0"/>
                          <w:marTop w:val="0"/>
                          <w:marBottom w:val="0"/>
                          <w:divBdr>
                            <w:top w:val="none" w:sz="0" w:space="0" w:color="auto"/>
                            <w:left w:val="none" w:sz="0" w:space="0" w:color="auto"/>
                            <w:bottom w:val="none" w:sz="0" w:space="0" w:color="auto"/>
                            <w:right w:val="none" w:sz="0" w:space="0" w:color="auto"/>
                          </w:divBdr>
                        </w:div>
                      </w:divsChild>
                    </w:div>
                    <w:div w:id="2038501629">
                      <w:marLeft w:val="0"/>
                      <w:marRight w:val="0"/>
                      <w:marTop w:val="0"/>
                      <w:marBottom w:val="0"/>
                      <w:divBdr>
                        <w:top w:val="none" w:sz="0" w:space="0" w:color="auto"/>
                        <w:left w:val="none" w:sz="0" w:space="0" w:color="auto"/>
                        <w:bottom w:val="none" w:sz="0" w:space="0" w:color="auto"/>
                        <w:right w:val="none" w:sz="0" w:space="0" w:color="auto"/>
                      </w:divBdr>
                      <w:divsChild>
                        <w:div w:id="1786538908">
                          <w:marLeft w:val="0"/>
                          <w:marRight w:val="0"/>
                          <w:marTop w:val="0"/>
                          <w:marBottom w:val="0"/>
                          <w:divBdr>
                            <w:top w:val="none" w:sz="0" w:space="0" w:color="auto"/>
                            <w:left w:val="none" w:sz="0" w:space="0" w:color="auto"/>
                            <w:bottom w:val="none" w:sz="0" w:space="0" w:color="auto"/>
                            <w:right w:val="none" w:sz="0" w:space="0" w:color="auto"/>
                          </w:divBdr>
                        </w:div>
                      </w:divsChild>
                    </w:div>
                    <w:div w:id="500975464">
                      <w:marLeft w:val="0"/>
                      <w:marRight w:val="0"/>
                      <w:marTop w:val="0"/>
                      <w:marBottom w:val="0"/>
                      <w:divBdr>
                        <w:top w:val="none" w:sz="0" w:space="0" w:color="auto"/>
                        <w:left w:val="none" w:sz="0" w:space="0" w:color="auto"/>
                        <w:bottom w:val="none" w:sz="0" w:space="0" w:color="auto"/>
                        <w:right w:val="none" w:sz="0" w:space="0" w:color="auto"/>
                      </w:divBdr>
                      <w:divsChild>
                        <w:div w:id="885993609">
                          <w:marLeft w:val="0"/>
                          <w:marRight w:val="0"/>
                          <w:marTop w:val="0"/>
                          <w:marBottom w:val="0"/>
                          <w:divBdr>
                            <w:top w:val="none" w:sz="0" w:space="0" w:color="auto"/>
                            <w:left w:val="none" w:sz="0" w:space="0" w:color="auto"/>
                            <w:bottom w:val="none" w:sz="0" w:space="0" w:color="auto"/>
                            <w:right w:val="none" w:sz="0" w:space="0" w:color="auto"/>
                          </w:divBdr>
                        </w:div>
                      </w:divsChild>
                    </w:div>
                    <w:div w:id="1900359984">
                      <w:marLeft w:val="0"/>
                      <w:marRight w:val="0"/>
                      <w:marTop w:val="0"/>
                      <w:marBottom w:val="0"/>
                      <w:divBdr>
                        <w:top w:val="none" w:sz="0" w:space="0" w:color="auto"/>
                        <w:left w:val="none" w:sz="0" w:space="0" w:color="auto"/>
                        <w:bottom w:val="none" w:sz="0" w:space="0" w:color="auto"/>
                        <w:right w:val="none" w:sz="0" w:space="0" w:color="auto"/>
                      </w:divBdr>
                      <w:divsChild>
                        <w:div w:id="1914075811">
                          <w:marLeft w:val="0"/>
                          <w:marRight w:val="0"/>
                          <w:marTop w:val="0"/>
                          <w:marBottom w:val="0"/>
                          <w:divBdr>
                            <w:top w:val="none" w:sz="0" w:space="0" w:color="auto"/>
                            <w:left w:val="none" w:sz="0" w:space="0" w:color="auto"/>
                            <w:bottom w:val="none" w:sz="0" w:space="0" w:color="auto"/>
                            <w:right w:val="none" w:sz="0" w:space="0" w:color="auto"/>
                          </w:divBdr>
                        </w:div>
                      </w:divsChild>
                    </w:div>
                    <w:div w:id="831795906">
                      <w:marLeft w:val="0"/>
                      <w:marRight w:val="0"/>
                      <w:marTop w:val="0"/>
                      <w:marBottom w:val="0"/>
                      <w:divBdr>
                        <w:top w:val="none" w:sz="0" w:space="0" w:color="auto"/>
                        <w:left w:val="none" w:sz="0" w:space="0" w:color="auto"/>
                        <w:bottom w:val="none" w:sz="0" w:space="0" w:color="auto"/>
                        <w:right w:val="none" w:sz="0" w:space="0" w:color="auto"/>
                      </w:divBdr>
                      <w:divsChild>
                        <w:div w:id="410927680">
                          <w:marLeft w:val="0"/>
                          <w:marRight w:val="0"/>
                          <w:marTop w:val="0"/>
                          <w:marBottom w:val="0"/>
                          <w:divBdr>
                            <w:top w:val="none" w:sz="0" w:space="0" w:color="auto"/>
                            <w:left w:val="none" w:sz="0" w:space="0" w:color="auto"/>
                            <w:bottom w:val="none" w:sz="0" w:space="0" w:color="auto"/>
                            <w:right w:val="none" w:sz="0" w:space="0" w:color="auto"/>
                          </w:divBdr>
                        </w:div>
                      </w:divsChild>
                    </w:div>
                    <w:div w:id="1096175530">
                      <w:marLeft w:val="0"/>
                      <w:marRight w:val="0"/>
                      <w:marTop w:val="0"/>
                      <w:marBottom w:val="0"/>
                      <w:divBdr>
                        <w:top w:val="none" w:sz="0" w:space="0" w:color="auto"/>
                        <w:left w:val="none" w:sz="0" w:space="0" w:color="auto"/>
                        <w:bottom w:val="none" w:sz="0" w:space="0" w:color="auto"/>
                        <w:right w:val="none" w:sz="0" w:space="0" w:color="auto"/>
                      </w:divBdr>
                      <w:divsChild>
                        <w:div w:id="1623539912">
                          <w:marLeft w:val="0"/>
                          <w:marRight w:val="0"/>
                          <w:marTop w:val="0"/>
                          <w:marBottom w:val="0"/>
                          <w:divBdr>
                            <w:top w:val="none" w:sz="0" w:space="0" w:color="auto"/>
                            <w:left w:val="none" w:sz="0" w:space="0" w:color="auto"/>
                            <w:bottom w:val="none" w:sz="0" w:space="0" w:color="auto"/>
                            <w:right w:val="none" w:sz="0" w:space="0" w:color="auto"/>
                          </w:divBdr>
                        </w:div>
                      </w:divsChild>
                    </w:div>
                    <w:div w:id="1829857098">
                      <w:marLeft w:val="0"/>
                      <w:marRight w:val="0"/>
                      <w:marTop w:val="0"/>
                      <w:marBottom w:val="0"/>
                      <w:divBdr>
                        <w:top w:val="none" w:sz="0" w:space="0" w:color="auto"/>
                        <w:left w:val="none" w:sz="0" w:space="0" w:color="auto"/>
                        <w:bottom w:val="none" w:sz="0" w:space="0" w:color="auto"/>
                        <w:right w:val="none" w:sz="0" w:space="0" w:color="auto"/>
                      </w:divBdr>
                      <w:divsChild>
                        <w:div w:id="1116294889">
                          <w:marLeft w:val="0"/>
                          <w:marRight w:val="0"/>
                          <w:marTop w:val="0"/>
                          <w:marBottom w:val="0"/>
                          <w:divBdr>
                            <w:top w:val="none" w:sz="0" w:space="0" w:color="auto"/>
                            <w:left w:val="none" w:sz="0" w:space="0" w:color="auto"/>
                            <w:bottom w:val="none" w:sz="0" w:space="0" w:color="auto"/>
                            <w:right w:val="none" w:sz="0" w:space="0" w:color="auto"/>
                          </w:divBdr>
                        </w:div>
                      </w:divsChild>
                    </w:div>
                    <w:div w:id="2000646467">
                      <w:marLeft w:val="0"/>
                      <w:marRight w:val="0"/>
                      <w:marTop w:val="0"/>
                      <w:marBottom w:val="0"/>
                      <w:divBdr>
                        <w:top w:val="none" w:sz="0" w:space="0" w:color="auto"/>
                        <w:left w:val="none" w:sz="0" w:space="0" w:color="auto"/>
                        <w:bottom w:val="none" w:sz="0" w:space="0" w:color="auto"/>
                        <w:right w:val="none" w:sz="0" w:space="0" w:color="auto"/>
                      </w:divBdr>
                      <w:divsChild>
                        <w:div w:id="552470094">
                          <w:marLeft w:val="0"/>
                          <w:marRight w:val="0"/>
                          <w:marTop w:val="0"/>
                          <w:marBottom w:val="0"/>
                          <w:divBdr>
                            <w:top w:val="none" w:sz="0" w:space="0" w:color="auto"/>
                            <w:left w:val="none" w:sz="0" w:space="0" w:color="auto"/>
                            <w:bottom w:val="none" w:sz="0" w:space="0" w:color="auto"/>
                            <w:right w:val="none" w:sz="0" w:space="0" w:color="auto"/>
                          </w:divBdr>
                        </w:div>
                      </w:divsChild>
                    </w:div>
                    <w:div w:id="268437442">
                      <w:marLeft w:val="0"/>
                      <w:marRight w:val="0"/>
                      <w:marTop w:val="0"/>
                      <w:marBottom w:val="0"/>
                      <w:divBdr>
                        <w:top w:val="none" w:sz="0" w:space="0" w:color="auto"/>
                        <w:left w:val="none" w:sz="0" w:space="0" w:color="auto"/>
                        <w:bottom w:val="none" w:sz="0" w:space="0" w:color="auto"/>
                        <w:right w:val="none" w:sz="0" w:space="0" w:color="auto"/>
                      </w:divBdr>
                      <w:divsChild>
                        <w:div w:id="1362822038">
                          <w:marLeft w:val="0"/>
                          <w:marRight w:val="0"/>
                          <w:marTop w:val="0"/>
                          <w:marBottom w:val="0"/>
                          <w:divBdr>
                            <w:top w:val="none" w:sz="0" w:space="0" w:color="auto"/>
                            <w:left w:val="none" w:sz="0" w:space="0" w:color="auto"/>
                            <w:bottom w:val="none" w:sz="0" w:space="0" w:color="auto"/>
                            <w:right w:val="none" w:sz="0" w:space="0" w:color="auto"/>
                          </w:divBdr>
                        </w:div>
                      </w:divsChild>
                    </w:div>
                    <w:div w:id="488248057">
                      <w:marLeft w:val="0"/>
                      <w:marRight w:val="0"/>
                      <w:marTop w:val="0"/>
                      <w:marBottom w:val="0"/>
                      <w:divBdr>
                        <w:top w:val="none" w:sz="0" w:space="0" w:color="auto"/>
                        <w:left w:val="none" w:sz="0" w:space="0" w:color="auto"/>
                        <w:bottom w:val="none" w:sz="0" w:space="0" w:color="auto"/>
                        <w:right w:val="none" w:sz="0" w:space="0" w:color="auto"/>
                      </w:divBdr>
                      <w:divsChild>
                        <w:div w:id="494107717">
                          <w:marLeft w:val="0"/>
                          <w:marRight w:val="0"/>
                          <w:marTop w:val="0"/>
                          <w:marBottom w:val="0"/>
                          <w:divBdr>
                            <w:top w:val="none" w:sz="0" w:space="0" w:color="auto"/>
                            <w:left w:val="none" w:sz="0" w:space="0" w:color="auto"/>
                            <w:bottom w:val="none" w:sz="0" w:space="0" w:color="auto"/>
                            <w:right w:val="none" w:sz="0" w:space="0" w:color="auto"/>
                          </w:divBdr>
                        </w:div>
                      </w:divsChild>
                    </w:div>
                    <w:div w:id="2048678941">
                      <w:marLeft w:val="0"/>
                      <w:marRight w:val="0"/>
                      <w:marTop w:val="0"/>
                      <w:marBottom w:val="0"/>
                      <w:divBdr>
                        <w:top w:val="none" w:sz="0" w:space="0" w:color="auto"/>
                        <w:left w:val="none" w:sz="0" w:space="0" w:color="auto"/>
                        <w:bottom w:val="none" w:sz="0" w:space="0" w:color="auto"/>
                        <w:right w:val="none" w:sz="0" w:space="0" w:color="auto"/>
                      </w:divBdr>
                      <w:divsChild>
                        <w:div w:id="1467699899">
                          <w:marLeft w:val="0"/>
                          <w:marRight w:val="0"/>
                          <w:marTop w:val="0"/>
                          <w:marBottom w:val="0"/>
                          <w:divBdr>
                            <w:top w:val="none" w:sz="0" w:space="0" w:color="auto"/>
                            <w:left w:val="none" w:sz="0" w:space="0" w:color="auto"/>
                            <w:bottom w:val="none" w:sz="0" w:space="0" w:color="auto"/>
                            <w:right w:val="none" w:sz="0" w:space="0" w:color="auto"/>
                          </w:divBdr>
                        </w:div>
                      </w:divsChild>
                    </w:div>
                    <w:div w:id="2108424862">
                      <w:marLeft w:val="0"/>
                      <w:marRight w:val="0"/>
                      <w:marTop w:val="0"/>
                      <w:marBottom w:val="0"/>
                      <w:divBdr>
                        <w:top w:val="none" w:sz="0" w:space="0" w:color="auto"/>
                        <w:left w:val="none" w:sz="0" w:space="0" w:color="auto"/>
                        <w:bottom w:val="none" w:sz="0" w:space="0" w:color="auto"/>
                        <w:right w:val="none" w:sz="0" w:space="0" w:color="auto"/>
                      </w:divBdr>
                      <w:divsChild>
                        <w:div w:id="2050494148">
                          <w:marLeft w:val="0"/>
                          <w:marRight w:val="0"/>
                          <w:marTop w:val="0"/>
                          <w:marBottom w:val="0"/>
                          <w:divBdr>
                            <w:top w:val="none" w:sz="0" w:space="0" w:color="auto"/>
                            <w:left w:val="none" w:sz="0" w:space="0" w:color="auto"/>
                            <w:bottom w:val="none" w:sz="0" w:space="0" w:color="auto"/>
                            <w:right w:val="none" w:sz="0" w:space="0" w:color="auto"/>
                          </w:divBdr>
                        </w:div>
                      </w:divsChild>
                    </w:div>
                    <w:div w:id="720519244">
                      <w:marLeft w:val="0"/>
                      <w:marRight w:val="0"/>
                      <w:marTop w:val="0"/>
                      <w:marBottom w:val="0"/>
                      <w:divBdr>
                        <w:top w:val="none" w:sz="0" w:space="0" w:color="auto"/>
                        <w:left w:val="none" w:sz="0" w:space="0" w:color="auto"/>
                        <w:bottom w:val="none" w:sz="0" w:space="0" w:color="auto"/>
                        <w:right w:val="none" w:sz="0" w:space="0" w:color="auto"/>
                      </w:divBdr>
                      <w:divsChild>
                        <w:div w:id="1962883074">
                          <w:marLeft w:val="0"/>
                          <w:marRight w:val="0"/>
                          <w:marTop w:val="0"/>
                          <w:marBottom w:val="0"/>
                          <w:divBdr>
                            <w:top w:val="none" w:sz="0" w:space="0" w:color="auto"/>
                            <w:left w:val="none" w:sz="0" w:space="0" w:color="auto"/>
                            <w:bottom w:val="none" w:sz="0" w:space="0" w:color="auto"/>
                            <w:right w:val="none" w:sz="0" w:space="0" w:color="auto"/>
                          </w:divBdr>
                        </w:div>
                      </w:divsChild>
                    </w:div>
                    <w:div w:id="2089498090">
                      <w:marLeft w:val="0"/>
                      <w:marRight w:val="0"/>
                      <w:marTop w:val="0"/>
                      <w:marBottom w:val="0"/>
                      <w:divBdr>
                        <w:top w:val="none" w:sz="0" w:space="0" w:color="auto"/>
                        <w:left w:val="none" w:sz="0" w:space="0" w:color="auto"/>
                        <w:bottom w:val="none" w:sz="0" w:space="0" w:color="auto"/>
                        <w:right w:val="none" w:sz="0" w:space="0" w:color="auto"/>
                      </w:divBdr>
                      <w:divsChild>
                        <w:div w:id="849300348">
                          <w:marLeft w:val="0"/>
                          <w:marRight w:val="0"/>
                          <w:marTop w:val="0"/>
                          <w:marBottom w:val="0"/>
                          <w:divBdr>
                            <w:top w:val="none" w:sz="0" w:space="0" w:color="auto"/>
                            <w:left w:val="none" w:sz="0" w:space="0" w:color="auto"/>
                            <w:bottom w:val="none" w:sz="0" w:space="0" w:color="auto"/>
                            <w:right w:val="none" w:sz="0" w:space="0" w:color="auto"/>
                          </w:divBdr>
                        </w:div>
                      </w:divsChild>
                    </w:div>
                    <w:div w:id="930774209">
                      <w:marLeft w:val="0"/>
                      <w:marRight w:val="0"/>
                      <w:marTop w:val="0"/>
                      <w:marBottom w:val="0"/>
                      <w:divBdr>
                        <w:top w:val="none" w:sz="0" w:space="0" w:color="auto"/>
                        <w:left w:val="none" w:sz="0" w:space="0" w:color="auto"/>
                        <w:bottom w:val="none" w:sz="0" w:space="0" w:color="auto"/>
                        <w:right w:val="none" w:sz="0" w:space="0" w:color="auto"/>
                      </w:divBdr>
                      <w:divsChild>
                        <w:div w:id="2061972218">
                          <w:marLeft w:val="0"/>
                          <w:marRight w:val="0"/>
                          <w:marTop w:val="0"/>
                          <w:marBottom w:val="0"/>
                          <w:divBdr>
                            <w:top w:val="none" w:sz="0" w:space="0" w:color="auto"/>
                            <w:left w:val="none" w:sz="0" w:space="0" w:color="auto"/>
                            <w:bottom w:val="none" w:sz="0" w:space="0" w:color="auto"/>
                            <w:right w:val="none" w:sz="0" w:space="0" w:color="auto"/>
                          </w:divBdr>
                        </w:div>
                      </w:divsChild>
                    </w:div>
                    <w:div w:id="356388145">
                      <w:marLeft w:val="0"/>
                      <w:marRight w:val="0"/>
                      <w:marTop w:val="0"/>
                      <w:marBottom w:val="0"/>
                      <w:divBdr>
                        <w:top w:val="none" w:sz="0" w:space="0" w:color="auto"/>
                        <w:left w:val="none" w:sz="0" w:space="0" w:color="auto"/>
                        <w:bottom w:val="none" w:sz="0" w:space="0" w:color="auto"/>
                        <w:right w:val="none" w:sz="0" w:space="0" w:color="auto"/>
                      </w:divBdr>
                      <w:divsChild>
                        <w:div w:id="637227883">
                          <w:marLeft w:val="0"/>
                          <w:marRight w:val="0"/>
                          <w:marTop w:val="0"/>
                          <w:marBottom w:val="0"/>
                          <w:divBdr>
                            <w:top w:val="none" w:sz="0" w:space="0" w:color="auto"/>
                            <w:left w:val="none" w:sz="0" w:space="0" w:color="auto"/>
                            <w:bottom w:val="none" w:sz="0" w:space="0" w:color="auto"/>
                            <w:right w:val="none" w:sz="0" w:space="0" w:color="auto"/>
                          </w:divBdr>
                        </w:div>
                        <w:div w:id="1157763073">
                          <w:marLeft w:val="0"/>
                          <w:marRight w:val="0"/>
                          <w:marTop w:val="0"/>
                          <w:marBottom w:val="0"/>
                          <w:divBdr>
                            <w:top w:val="none" w:sz="0" w:space="0" w:color="auto"/>
                            <w:left w:val="none" w:sz="0" w:space="0" w:color="auto"/>
                            <w:bottom w:val="none" w:sz="0" w:space="0" w:color="auto"/>
                            <w:right w:val="none" w:sz="0" w:space="0" w:color="auto"/>
                          </w:divBdr>
                        </w:div>
                      </w:divsChild>
                    </w:div>
                    <w:div w:id="806364233">
                      <w:marLeft w:val="0"/>
                      <w:marRight w:val="0"/>
                      <w:marTop w:val="0"/>
                      <w:marBottom w:val="0"/>
                      <w:divBdr>
                        <w:top w:val="none" w:sz="0" w:space="0" w:color="auto"/>
                        <w:left w:val="none" w:sz="0" w:space="0" w:color="auto"/>
                        <w:bottom w:val="none" w:sz="0" w:space="0" w:color="auto"/>
                        <w:right w:val="none" w:sz="0" w:space="0" w:color="auto"/>
                      </w:divBdr>
                      <w:divsChild>
                        <w:div w:id="712969962">
                          <w:marLeft w:val="0"/>
                          <w:marRight w:val="0"/>
                          <w:marTop w:val="0"/>
                          <w:marBottom w:val="0"/>
                          <w:divBdr>
                            <w:top w:val="none" w:sz="0" w:space="0" w:color="auto"/>
                            <w:left w:val="none" w:sz="0" w:space="0" w:color="auto"/>
                            <w:bottom w:val="none" w:sz="0" w:space="0" w:color="auto"/>
                            <w:right w:val="none" w:sz="0" w:space="0" w:color="auto"/>
                          </w:divBdr>
                        </w:div>
                      </w:divsChild>
                    </w:div>
                    <w:div w:id="1564752542">
                      <w:marLeft w:val="0"/>
                      <w:marRight w:val="0"/>
                      <w:marTop w:val="0"/>
                      <w:marBottom w:val="0"/>
                      <w:divBdr>
                        <w:top w:val="none" w:sz="0" w:space="0" w:color="auto"/>
                        <w:left w:val="none" w:sz="0" w:space="0" w:color="auto"/>
                        <w:bottom w:val="none" w:sz="0" w:space="0" w:color="auto"/>
                        <w:right w:val="none" w:sz="0" w:space="0" w:color="auto"/>
                      </w:divBdr>
                      <w:divsChild>
                        <w:div w:id="262425331">
                          <w:marLeft w:val="0"/>
                          <w:marRight w:val="0"/>
                          <w:marTop w:val="0"/>
                          <w:marBottom w:val="0"/>
                          <w:divBdr>
                            <w:top w:val="none" w:sz="0" w:space="0" w:color="auto"/>
                            <w:left w:val="none" w:sz="0" w:space="0" w:color="auto"/>
                            <w:bottom w:val="none" w:sz="0" w:space="0" w:color="auto"/>
                            <w:right w:val="none" w:sz="0" w:space="0" w:color="auto"/>
                          </w:divBdr>
                        </w:div>
                      </w:divsChild>
                    </w:div>
                    <w:div w:id="368071988">
                      <w:marLeft w:val="0"/>
                      <w:marRight w:val="0"/>
                      <w:marTop w:val="0"/>
                      <w:marBottom w:val="0"/>
                      <w:divBdr>
                        <w:top w:val="none" w:sz="0" w:space="0" w:color="auto"/>
                        <w:left w:val="none" w:sz="0" w:space="0" w:color="auto"/>
                        <w:bottom w:val="none" w:sz="0" w:space="0" w:color="auto"/>
                        <w:right w:val="none" w:sz="0" w:space="0" w:color="auto"/>
                      </w:divBdr>
                      <w:divsChild>
                        <w:div w:id="1645043539">
                          <w:marLeft w:val="0"/>
                          <w:marRight w:val="0"/>
                          <w:marTop w:val="0"/>
                          <w:marBottom w:val="0"/>
                          <w:divBdr>
                            <w:top w:val="none" w:sz="0" w:space="0" w:color="auto"/>
                            <w:left w:val="none" w:sz="0" w:space="0" w:color="auto"/>
                            <w:bottom w:val="none" w:sz="0" w:space="0" w:color="auto"/>
                            <w:right w:val="none" w:sz="0" w:space="0" w:color="auto"/>
                          </w:divBdr>
                        </w:div>
                      </w:divsChild>
                    </w:div>
                    <w:div w:id="1683437995">
                      <w:marLeft w:val="0"/>
                      <w:marRight w:val="0"/>
                      <w:marTop w:val="0"/>
                      <w:marBottom w:val="0"/>
                      <w:divBdr>
                        <w:top w:val="none" w:sz="0" w:space="0" w:color="auto"/>
                        <w:left w:val="none" w:sz="0" w:space="0" w:color="auto"/>
                        <w:bottom w:val="none" w:sz="0" w:space="0" w:color="auto"/>
                        <w:right w:val="none" w:sz="0" w:space="0" w:color="auto"/>
                      </w:divBdr>
                      <w:divsChild>
                        <w:div w:id="1343974752">
                          <w:marLeft w:val="0"/>
                          <w:marRight w:val="0"/>
                          <w:marTop w:val="0"/>
                          <w:marBottom w:val="0"/>
                          <w:divBdr>
                            <w:top w:val="none" w:sz="0" w:space="0" w:color="auto"/>
                            <w:left w:val="none" w:sz="0" w:space="0" w:color="auto"/>
                            <w:bottom w:val="none" w:sz="0" w:space="0" w:color="auto"/>
                            <w:right w:val="none" w:sz="0" w:space="0" w:color="auto"/>
                          </w:divBdr>
                        </w:div>
                        <w:div w:id="609969659">
                          <w:marLeft w:val="0"/>
                          <w:marRight w:val="0"/>
                          <w:marTop w:val="0"/>
                          <w:marBottom w:val="0"/>
                          <w:divBdr>
                            <w:top w:val="none" w:sz="0" w:space="0" w:color="auto"/>
                            <w:left w:val="none" w:sz="0" w:space="0" w:color="auto"/>
                            <w:bottom w:val="none" w:sz="0" w:space="0" w:color="auto"/>
                            <w:right w:val="none" w:sz="0" w:space="0" w:color="auto"/>
                          </w:divBdr>
                        </w:div>
                      </w:divsChild>
                    </w:div>
                    <w:div w:id="213084990">
                      <w:marLeft w:val="0"/>
                      <w:marRight w:val="0"/>
                      <w:marTop w:val="0"/>
                      <w:marBottom w:val="0"/>
                      <w:divBdr>
                        <w:top w:val="none" w:sz="0" w:space="0" w:color="auto"/>
                        <w:left w:val="none" w:sz="0" w:space="0" w:color="auto"/>
                        <w:bottom w:val="none" w:sz="0" w:space="0" w:color="auto"/>
                        <w:right w:val="none" w:sz="0" w:space="0" w:color="auto"/>
                      </w:divBdr>
                      <w:divsChild>
                        <w:div w:id="1872262275">
                          <w:marLeft w:val="0"/>
                          <w:marRight w:val="0"/>
                          <w:marTop w:val="0"/>
                          <w:marBottom w:val="0"/>
                          <w:divBdr>
                            <w:top w:val="none" w:sz="0" w:space="0" w:color="auto"/>
                            <w:left w:val="none" w:sz="0" w:space="0" w:color="auto"/>
                            <w:bottom w:val="none" w:sz="0" w:space="0" w:color="auto"/>
                            <w:right w:val="none" w:sz="0" w:space="0" w:color="auto"/>
                          </w:divBdr>
                        </w:div>
                        <w:div w:id="2000883615">
                          <w:marLeft w:val="0"/>
                          <w:marRight w:val="0"/>
                          <w:marTop w:val="0"/>
                          <w:marBottom w:val="0"/>
                          <w:divBdr>
                            <w:top w:val="none" w:sz="0" w:space="0" w:color="auto"/>
                            <w:left w:val="none" w:sz="0" w:space="0" w:color="auto"/>
                            <w:bottom w:val="none" w:sz="0" w:space="0" w:color="auto"/>
                            <w:right w:val="none" w:sz="0" w:space="0" w:color="auto"/>
                          </w:divBdr>
                        </w:div>
                        <w:div w:id="1157921582">
                          <w:marLeft w:val="0"/>
                          <w:marRight w:val="0"/>
                          <w:marTop w:val="0"/>
                          <w:marBottom w:val="0"/>
                          <w:divBdr>
                            <w:top w:val="none" w:sz="0" w:space="0" w:color="auto"/>
                            <w:left w:val="none" w:sz="0" w:space="0" w:color="auto"/>
                            <w:bottom w:val="none" w:sz="0" w:space="0" w:color="auto"/>
                            <w:right w:val="none" w:sz="0" w:space="0" w:color="auto"/>
                          </w:divBdr>
                        </w:div>
                        <w:div w:id="936017691">
                          <w:marLeft w:val="0"/>
                          <w:marRight w:val="0"/>
                          <w:marTop w:val="0"/>
                          <w:marBottom w:val="0"/>
                          <w:divBdr>
                            <w:top w:val="none" w:sz="0" w:space="0" w:color="auto"/>
                            <w:left w:val="none" w:sz="0" w:space="0" w:color="auto"/>
                            <w:bottom w:val="none" w:sz="0" w:space="0" w:color="auto"/>
                            <w:right w:val="none" w:sz="0" w:space="0" w:color="auto"/>
                          </w:divBdr>
                        </w:div>
                        <w:div w:id="18717222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88423286">
              <w:marLeft w:val="0"/>
              <w:marRight w:val="0"/>
              <w:marTop w:val="0"/>
              <w:marBottom w:val="0"/>
              <w:divBdr>
                <w:top w:val="none" w:sz="0" w:space="0" w:color="auto"/>
                <w:left w:val="none" w:sz="0" w:space="0" w:color="auto"/>
                <w:bottom w:val="none" w:sz="0" w:space="0" w:color="auto"/>
                <w:right w:val="none" w:sz="0" w:space="0" w:color="auto"/>
              </w:divBdr>
              <w:divsChild>
                <w:div w:id="1056320319">
                  <w:marLeft w:val="0"/>
                  <w:marRight w:val="0"/>
                  <w:marTop w:val="0"/>
                  <w:marBottom w:val="0"/>
                  <w:divBdr>
                    <w:top w:val="none" w:sz="0" w:space="0" w:color="auto"/>
                    <w:left w:val="none" w:sz="0" w:space="0" w:color="auto"/>
                    <w:bottom w:val="none" w:sz="0" w:space="0" w:color="auto"/>
                    <w:right w:val="none" w:sz="0" w:space="0" w:color="auto"/>
                  </w:divBdr>
                </w:div>
                <w:div w:id="225460658">
                  <w:marLeft w:val="0"/>
                  <w:marRight w:val="0"/>
                  <w:marTop w:val="0"/>
                  <w:marBottom w:val="0"/>
                  <w:divBdr>
                    <w:top w:val="none" w:sz="0" w:space="0" w:color="auto"/>
                    <w:left w:val="none" w:sz="0" w:space="0" w:color="auto"/>
                    <w:bottom w:val="none" w:sz="0" w:space="0" w:color="auto"/>
                    <w:right w:val="none" w:sz="0" w:space="0" w:color="auto"/>
                  </w:divBdr>
                </w:div>
                <w:div w:id="1629775184">
                  <w:marLeft w:val="0"/>
                  <w:marRight w:val="0"/>
                  <w:marTop w:val="0"/>
                  <w:marBottom w:val="0"/>
                  <w:divBdr>
                    <w:top w:val="none" w:sz="0" w:space="0" w:color="auto"/>
                    <w:left w:val="none" w:sz="0" w:space="0" w:color="auto"/>
                    <w:bottom w:val="none" w:sz="0" w:space="0" w:color="auto"/>
                    <w:right w:val="none" w:sz="0" w:space="0" w:color="auto"/>
                  </w:divBdr>
                </w:div>
              </w:divsChild>
            </w:div>
            <w:div w:id="518466754">
              <w:marLeft w:val="0"/>
              <w:marRight w:val="0"/>
              <w:marTop w:val="0"/>
              <w:marBottom w:val="0"/>
              <w:divBdr>
                <w:top w:val="none" w:sz="0" w:space="0" w:color="auto"/>
                <w:left w:val="none" w:sz="0" w:space="0" w:color="auto"/>
                <w:bottom w:val="none" w:sz="0" w:space="0" w:color="auto"/>
                <w:right w:val="none" w:sz="0" w:space="0" w:color="auto"/>
              </w:divBdr>
              <w:divsChild>
                <w:div w:id="486626084">
                  <w:marLeft w:val="0"/>
                  <w:marRight w:val="0"/>
                  <w:marTop w:val="0"/>
                  <w:marBottom w:val="0"/>
                  <w:divBdr>
                    <w:top w:val="none" w:sz="0" w:space="0" w:color="auto"/>
                    <w:left w:val="none" w:sz="0" w:space="0" w:color="auto"/>
                    <w:bottom w:val="none" w:sz="0" w:space="0" w:color="auto"/>
                    <w:right w:val="none" w:sz="0" w:space="0" w:color="auto"/>
                  </w:divBdr>
                </w:div>
              </w:divsChild>
            </w:div>
            <w:div w:id="1762025418">
              <w:marLeft w:val="0"/>
              <w:marRight w:val="0"/>
              <w:marTop w:val="0"/>
              <w:marBottom w:val="0"/>
              <w:divBdr>
                <w:top w:val="none" w:sz="0" w:space="0" w:color="auto"/>
                <w:left w:val="none" w:sz="0" w:space="0" w:color="auto"/>
                <w:bottom w:val="none" w:sz="0" w:space="0" w:color="auto"/>
                <w:right w:val="none" w:sz="0" w:space="0" w:color="auto"/>
              </w:divBdr>
              <w:divsChild>
                <w:div w:id="1827089904">
                  <w:marLeft w:val="0"/>
                  <w:marRight w:val="0"/>
                  <w:marTop w:val="0"/>
                  <w:marBottom w:val="0"/>
                  <w:divBdr>
                    <w:top w:val="none" w:sz="0" w:space="0" w:color="auto"/>
                    <w:left w:val="none" w:sz="0" w:space="0" w:color="auto"/>
                    <w:bottom w:val="none" w:sz="0" w:space="0" w:color="auto"/>
                    <w:right w:val="none" w:sz="0" w:space="0" w:color="auto"/>
                  </w:divBdr>
                </w:div>
                <w:div w:id="1523205095">
                  <w:marLeft w:val="0"/>
                  <w:marRight w:val="0"/>
                  <w:marTop w:val="0"/>
                  <w:marBottom w:val="0"/>
                  <w:divBdr>
                    <w:top w:val="none" w:sz="0" w:space="0" w:color="auto"/>
                    <w:left w:val="none" w:sz="0" w:space="0" w:color="auto"/>
                    <w:bottom w:val="none" w:sz="0" w:space="0" w:color="auto"/>
                    <w:right w:val="none" w:sz="0" w:space="0" w:color="auto"/>
                  </w:divBdr>
                </w:div>
                <w:div w:id="135419329">
                  <w:marLeft w:val="0"/>
                  <w:marRight w:val="0"/>
                  <w:marTop w:val="0"/>
                  <w:marBottom w:val="0"/>
                  <w:divBdr>
                    <w:top w:val="none" w:sz="0" w:space="0" w:color="auto"/>
                    <w:left w:val="none" w:sz="0" w:space="0" w:color="auto"/>
                    <w:bottom w:val="none" w:sz="0" w:space="0" w:color="auto"/>
                    <w:right w:val="none" w:sz="0" w:space="0" w:color="auto"/>
                  </w:divBdr>
                </w:div>
                <w:div w:id="1830094491">
                  <w:marLeft w:val="0"/>
                  <w:marRight w:val="0"/>
                  <w:marTop w:val="0"/>
                  <w:marBottom w:val="0"/>
                  <w:divBdr>
                    <w:top w:val="none" w:sz="0" w:space="0" w:color="auto"/>
                    <w:left w:val="none" w:sz="0" w:space="0" w:color="auto"/>
                    <w:bottom w:val="none" w:sz="0" w:space="0" w:color="auto"/>
                    <w:right w:val="none" w:sz="0" w:space="0" w:color="auto"/>
                  </w:divBdr>
                </w:div>
              </w:divsChild>
            </w:div>
            <w:div w:id="1786382113">
              <w:marLeft w:val="0"/>
              <w:marRight w:val="0"/>
              <w:marTop w:val="0"/>
              <w:marBottom w:val="0"/>
              <w:divBdr>
                <w:top w:val="none" w:sz="0" w:space="0" w:color="auto"/>
                <w:left w:val="none" w:sz="0" w:space="0" w:color="auto"/>
                <w:bottom w:val="none" w:sz="0" w:space="0" w:color="auto"/>
                <w:right w:val="none" w:sz="0" w:space="0" w:color="auto"/>
              </w:divBdr>
            </w:div>
            <w:div w:id="1083717276">
              <w:marLeft w:val="0"/>
              <w:marRight w:val="0"/>
              <w:marTop w:val="0"/>
              <w:marBottom w:val="0"/>
              <w:divBdr>
                <w:top w:val="none" w:sz="0" w:space="0" w:color="auto"/>
                <w:left w:val="none" w:sz="0" w:space="0" w:color="auto"/>
                <w:bottom w:val="none" w:sz="0" w:space="0" w:color="auto"/>
                <w:right w:val="none" w:sz="0" w:space="0" w:color="auto"/>
              </w:divBdr>
              <w:divsChild>
                <w:div w:id="329220056">
                  <w:marLeft w:val="0"/>
                  <w:marRight w:val="0"/>
                  <w:marTop w:val="0"/>
                  <w:marBottom w:val="0"/>
                  <w:divBdr>
                    <w:top w:val="none" w:sz="0" w:space="0" w:color="auto"/>
                    <w:left w:val="none" w:sz="0" w:space="0" w:color="auto"/>
                    <w:bottom w:val="none" w:sz="0" w:space="0" w:color="auto"/>
                    <w:right w:val="none" w:sz="0" w:space="0" w:color="auto"/>
                  </w:divBdr>
                  <w:divsChild>
                    <w:div w:id="1073746517">
                      <w:marLeft w:val="0"/>
                      <w:marRight w:val="0"/>
                      <w:marTop w:val="0"/>
                      <w:marBottom w:val="0"/>
                      <w:divBdr>
                        <w:top w:val="none" w:sz="0" w:space="0" w:color="auto"/>
                        <w:left w:val="none" w:sz="0" w:space="0" w:color="auto"/>
                        <w:bottom w:val="none" w:sz="0" w:space="0" w:color="auto"/>
                        <w:right w:val="none" w:sz="0" w:space="0" w:color="auto"/>
                      </w:divBdr>
                      <w:divsChild>
                        <w:div w:id="817969">
                          <w:marLeft w:val="0"/>
                          <w:marRight w:val="0"/>
                          <w:marTop w:val="0"/>
                          <w:marBottom w:val="0"/>
                          <w:divBdr>
                            <w:top w:val="none" w:sz="0" w:space="0" w:color="auto"/>
                            <w:left w:val="none" w:sz="0" w:space="0" w:color="auto"/>
                            <w:bottom w:val="none" w:sz="0" w:space="0" w:color="auto"/>
                            <w:right w:val="none" w:sz="0" w:space="0" w:color="auto"/>
                          </w:divBdr>
                        </w:div>
                      </w:divsChild>
                    </w:div>
                    <w:div w:id="1451127672">
                      <w:marLeft w:val="0"/>
                      <w:marRight w:val="0"/>
                      <w:marTop w:val="0"/>
                      <w:marBottom w:val="0"/>
                      <w:divBdr>
                        <w:top w:val="none" w:sz="0" w:space="0" w:color="auto"/>
                        <w:left w:val="none" w:sz="0" w:space="0" w:color="auto"/>
                        <w:bottom w:val="none" w:sz="0" w:space="0" w:color="auto"/>
                        <w:right w:val="none" w:sz="0" w:space="0" w:color="auto"/>
                      </w:divBdr>
                      <w:divsChild>
                        <w:div w:id="1448236698">
                          <w:marLeft w:val="0"/>
                          <w:marRight w:val="0"/>
                          <w:marTop w:val="0"/>
                          <w:marBottom w:val="0"/>
                          <w:divBdr>
                            <w:top w:val="none" w:sz="0" w:space="0" w:color="auto"/>
                            <w:left w:val="none" w:sz="0" w:space="0" w:color="auto"/>
                            <w:bottom w:val="none" w:sz="0" w:space="0" w:color="auto"/>
                            <w:right w:val="none" w:sz="0" w:space="0" w:color="auto"/>
                          </w:divBdr>
                        </w:div>
                        <w:div w:id="1871799669">
                          <w:marLeft w:val="0"/>
                          <w:marRight w:val="0"/>
                          <w:marTop w:val="0"/>
                          <w:marBottom w:val="0"/>
                          <w:divBdr>
                            <w:top w:val="none" w:sz="0" w:space="0" w:color="auto"/>
                            <w:left w:val="none" w:sz="0" w:space="0" w:color="auto"/>
                            <w:bottom w:val="none" w:sz="0" w:space="0" w:color="auto"/>
                            <w:right w:val="none" w:sz="0" w:space="0" w:color="auto"/>
                          </w:divBdr>
                        </w:div>
                      </w:divsChild>
                    </w:div>
                    <w:div w:id="1576089722">
                      <w:marLeft w:val="0"/>
                      <w:marRight w:val="0"/>
                      <w:marTop w:val="0"/>
                      <w:marBottom w:val="0"/>
                      <w:divBdr>
                        <w:top w:val="none" w:sz="0" w:space="0" w:color="auto"/>
                        <w:left w:val="none" w:sz="0" w:space="0" w:color="auto"/>
                        <w:bottom w:val="none" w:sz="0" w:space="0" w:color="auto"/>
                        <w:right w:val="none" w:sz="0" w:space="0" w:color="auto"/>
                      </w:divBdr>
                      <w:divsChild>
                        <w:div w:id="1873955671">
                          <w:marLeft w:val="0"/>
                          <w:marRight w:val="0"/>
                          <w:marTop w:val="0"/>
                          <w:marBottom w:val="0"/>
                          <w:divBdr>
                            <w:top w:val="none" w:sz="0" w:space="0" w:color="auto"/>
                            <w:left w:val="none" w:sz="0" w:space="0" w:color="auto"/>
                            <w:bottom w:val="none" w:sz="0" w:space="0" w:color="auto"/>
                            <w:right w:val="none" w:sz="0" w:space="0" w:color="auto"/>
                          </w:divBdr>
                        </w:div>
                      </w:divsChild>
                    </w:div>
                    <w:div w:id="92165904">
                      <w:marLeft w:val="0"/>
                      <w:marRight w:val="0"/>
                      <w:marTop w:val="0"/>
                      <w:marBottom w:val="0"/>
                      <w:divBdr>
                        <w:top w:val="none" w:sz="0" w:space="0" w:color="auto"/>
                        <w:left w:val="none" w:sz="0" w:space="0" w:color="auto"/>
                        <w:bottom w:val="none" w:sz="0" w:space="0" w:color="auto"/>
                        <w:right w:val="none" w:sz="0" w:space="0" w:color="auto"/>
                      </w:divBdr>
                      <w:divsChild>
                        <w:div w:id="690492090">
                          <w:marLeft w:val="0"/>
                          <w:marRight w:val="0"/>
                          <w:marTop w:val="0"/>
                          <w:marBottom w:val="0"/>
                          <w:divBdr>
                            <w:top w:val="none" w:sz="0" w:space="0" w:color="auto"/>
                            <w:left w:val="none" w:sz="0" w:space="0" w:color="auto"/>
                            <w:bottom w:val="none" w:sz="0" w:space="0" w:color="auto"/>
                            <w:right w:val="none" w:sz="0" w:space="0" w:color="auto"/>
                          </w:divBdr>
                        </w:div>
                      </w:divsChild>
                    </w:div>
                    <w:div w:id="326792133">
                      <w:marLeft w:val="0"/>
                      <w:marRight w:val="0"/>
                      <w:marTop w:val="0"/>
                      <w:marBottom w:val="0"/>
                      <w:divBdr>
                        <w:top w:val="none" w:sz="0" w:space="0" w:color="auto"/>
                        <w:left w:val="none" w:sz="0" w:space="0" w:color="auto"/>
                        <w:bottom w:val="none" w:sz="0" w:space="0" w:color="auto"/>
                        <w:right w:val="none" w:sz="0" w:space="0" w:color="auto"/>
                      </w:divBdr>
                      <w:divsChild>
                        <w:div w:id="499780816">
                          <w:marLeft w:val="0"/>
                          <w:marRight w:val="0"/>
                          <w:marTop w:val="0"/>
                          <w:marBottom w:val="0"/>
                          <w:divBdr>
                            <w:top w:val="none" w:sz="0" w:space="0" w:color="auto"/>
                            <w:left w:val="none" w:sz="0" w:space="0" w:color="auto"/>
                            <w:bottom w:val="none" w:sz="0" w:space="0" w:color="auto"/>
                            <w:right w:val="none" w:sz="0" w:space="0" w:color="auto"/>
                          </w:divBdr>
                        </w:div>
                      </w:divsChild>
                    </w:div>
                    <w:div w:id="905148918">
                      <w:marLeft w:val="0"/>
                      <w:marRight w:val="0"/>
                      <w:marTop w:val="0"/>
                      <w:marBottom w:val="0"/>
                      <w:divBdr>
                        <w:top w:val="none" w:sz="0" w:space="0" w:color="auto"/>
                        <w:left w:val="none" w:sz="0" w:space="0" w:color="auto"/>
                        <w:bottom w:val="none" w:sz="0" w:space="0" w:color="auto"/>
                        <w:right w:val="none" w:sz="0" w:space="0" w:color="auto"/>
                      </w:divBdr>
                      <w:divsChild>
                        <w:div w:id="1887788877">
                          <w:marLeft w:val="0"/>
                          <w:marRight w:val="0"/>
                          <w:marTop w:val="0"/>
                          <w:marBottom w:val="0"/>
                          <w:divBdr>
                            <w:top w:val="none" w:sz="0" w:space="0" w:color="auto"/>
                            <w:left w:val="none" w:sz="0" w:space="0" w:color="auto"/>
                            <w:bottom w:val="none" w:sz="0" w:space="0" w:color="auto"/>
                            <w:right w:val="none" w:sz="0" w:space="0" w:color="auto"/>
                          </w:divBdr>
                        </w:div>
                      </w:divsChild>
                    </w:div>
                    <w:div w:id="1330137077">
                      <w:marLeft w:val="0"/>
                      <w:marRight w:val="0"/>
                      <w:marTop w:val="0"/>
                      <w:marBottom w:val="0"/>
                      <w:divBdr>
                        <w:top w:val="none" w:sz="0" w:space="0" w:color="auto"/>
                        <w:left w:val="none" w:sz="0" w:space="0" w:color="auto"/>
                        <w:bottom w:val="none" w:sz="0" w:space="0" w:color="auto"/>
                        <w:right w:val="none" w:sz="0" w:space="0" w:color="auto"/>
                      </w:divBdr>
                      <w:divsChild>
                        <w:div w:id="1910656097">
                          <w:marLeft w:val="0"/>
                          <w:marRight w:val="0"/>
                          <w:marTop w:val="0"/>
                          <w:marBottom w:val="0"/>
                          <w:divBdr>
                            <w:top w:val="none" w:sz="0" w:space="0" w:color="auto"/>
                            <w:left w:val="none" w:sz="0" w:space="0" w:color="auto"/>
                            <w:bottom w:val="none" w:sz="0" w:space="0" w:color="auto"/>
                            <w:right w:val="none" w:sz="0" w:space="0" w:color="auto"/>
                          </w:divBdr>
                        </w:div>
                      </w:divsChild>
                    </w:div>
                    <w:div w:id="337392142">
                      <w:marLeft w:val="0"/>
                      <w:marRight w:val="0"/>
                      <w:marTop w:val="0"/>
                      <w:marBottom w:val="0"/>
                      <w:divBdr>
                        <w:top w:val="none" w:sz="0" w:space="0" w:color="auto"/>
                        <w:left w:val="none" w:sz="0" w:space="0" w:color="auto"/>
                        <w:bottom w:val="none" w:sz="0" w:space="0" w:color="auto"/>
                        <w:right w:val="none" w:sz="0" w:space="0" w:color="auto"/>
                      </w:divBdr>
                      <w:divsChild>
                        <w:div w:id="387384027">
                          <w:marLeft w:val="0"/>
                          <w:marRight w:val="0"/>
                          <w:marTop w:val="0"/>
                          <w:marBottom w:val="0"/>
                          <w:divBdr>
                            <w:top w:val="none" w:sz="0" w:space="0" w:color="auto"/>
                            <w:left w:val="none" w:sz="0" w:space="0" w:color="auto"/>
                            <w:bottom w:val="none" w:sz="0" w:space="0" w:color="auto"/>
                            <w:right w:val="none" w:sz="0" w:space="0" w:color="auto"/>
                          </w:divBdr>
                        </w:div>
                      </w:divsChild>
                    </w:div>
                    <w:div w:id="2145081975">
                      <w:marLeft w:val="0"/>
                      <w:marRight w:val="0"/>
                      <w:marTop w:val="0"/>
                      <w:marBottom w:val="0"/>
                      <w:divBdr>
                        <w:top w:val="none" w:sz="0" w:space="0" w:color="auto"/>
                        <w:left w:val="none" w:sz="0" w:space="0" w:color="auto"/>
                        <w:bottom w:val="none" w:sz="0" w:space="0" w:color="auto"/>
                        <w:right w:val="none" w:sz="0" w:space="0" w:color="auto"/>
                      </w:divBdr>
                      <w:divsChild>
                        <w:div w:id="1385984034">
                          <w:marLeft w:val="0"/>
                          <w:marRight w:val="0"/>
                          <w:marTop w:val="0"/>
                          <w:marBottom w:val="0"/>
                          <w:divBdr>
                            <w:top w:val="none" w:sz="0" w:space="0" w:color="auto"/>
                            <w:left w:val="none" w:sz="0" w:space="0" w:color="auto"/>
                            <w:bottom w:val="none" w:sz="0" w:space="0" w:color="auto"/>
                            <w:right w:val="none" w:sz="0" w:space="0" w:color="auto"/>
                          </w:divBdr>
                        </w:div>
                      </w:divsChild>
                    </w:div>
                    <w:div w:id="18774282">
                      <w:marLeft w:val="0"/>
                      <w:marRight w:val="0"/>
                      <w:marTop w:val="0"/>
                      <w:marBottom w:val="0"/>
                      <w:divBdr>
                        <w:top w:val="none" w:sz="0" w:space="0" w:color="auto"/>
                        <w:left w:val="none" w:sz="0" w:space="0" w:color="auto"/>
                        <w:bottom w:val="none" w:sz="0" w:space="0" w:color="auto"/>
                        <w:right w:val="none" w:sz="0" w:space="0" w:color="auto"/>
                      </w:divBdr>
                      <w:divsChild>
                        <w:div w:id="877667464">
                          <w:marLeft w:val="0"/>
                          <w:marRight w:val="0"/>
                          <w:marTop w:val="0"/>
                          <w:marBottom w:val="0"/>
                          <w:divBdr>
                            <w:top w:val="none" w:sz="0" w:space="0" w:color="auto"/>
                            <w:left w:val="none" w:sz="0" w:space="0" w:color="auto"/>
                            <w:bottom w:val="none" w:sz="0" w:space="0" w:color="auto"/>
                            <w:right w:val="none" w:sz="0" w:space="0" w:color="auto"/>
                          </w:divBdr>
                        </w:div>
                      </w:divsChild>
                    </w:div>
                    <w:div w:id="640422347">
                      <w:marLeft w:val="0"/>
                      <w:marRight w:val="0"/>
                      <w:marTop w:val="0"/>
                      <w:marBottom w:val="0"/>
                      <w:divBdr>
                        <w:top w:val="none" w:sz="0" w:space="0" w:color="auto"/>
                        <w:left w:val="none" w:sz="0" w:space="0" w:color="auto"/>
                        <w:bottom w:val="none" w:sz="0" w:space="0" w:color="auto"/>
                        <w:right w:val="none" w:sz="0" w:space="0" w:color="auto"/>
                      </w:divBdr>
                      <w:divsChild>
                        <w:div w:id="425544640">
                          <w:marLeft w:val="0"/>
                          <w:marRight w:val="0"/>
                          <w:marTop w:val="0"/>
                          <w:marBottom w:val="0"/>
                          <w:divBdr>
                            <w:top w:val="none" w:sz="0" w:space="0" w:color="auto"/>
                            <w:left w:val="none" w:sz="0" w:space="0" w:color="auto"/>
                            <w:bottom w:val="none" w:sz="0" w:space="0" w:color="auto"/>
                            <w:right w:val="none" w:sz="0" w:space="0" w:color="auto"/>
                          </w:divBdr>
                        </w:div>
                      </w:divsChild>
                    </w:div>
                    <w:div w:id="1039360215">
                      <w:marLeft w:val="0"/>
                      <w:marRight w:val="0"/>
                      <w:marTop w:val="0"/>
                      <w:marBottom w:val="0"/>
                      <w:divBdr>
                        <w:top w:val="none" w:sz="0" w:space="0" w:color="auto"/>
                        <w:left w:val="none" w:sz="0" w:space="0" w:color="auto"/>
                        <w:bottom w:val="none" w:sz="0" w:space="0" w:color="auto"/>
                        <w:right w:val="none" w:sz="0" w:space="0" w:color="auto"/>
                      </w:divBdr>
                      <w:divsChild>
                        <w:div w:id="956184438">
                          <w:marLeft w:val="0"/>
                          <w:marRight w:val="0"/>
                          <w:marTop w:val="0"/>
                          <w:marBottom w:val="0"/>
                          <w:divBdr>
                            <w:top w:val="none" w:sz="0" w:space="0" w:color="auto"/>
                            <w:left w:val="none" w:sz="0" w:space="0" w:color="auto"/>
                            <w:bottom w:val="none" w:sz="0" w:space="0" w:color="auto"/>
                            <w:right w:val="none" w:sz="0" w:space="0" w:color="auto"/>
                          </w:divBdr>
                        </w:div>
                      </w:divsChild>
                    </w:div>
                    <w:div w:id="480510330">
                      <w:marLeft w:val="0"/>
                      <w:marRight w:val="0"/>
                      <w:marTop w:val="0"/>
                      <w:marBottom w:val="0"/>
                      <w:divBdr>
                        <w:top w:val="none" w:sz="0" w:space="0" w:color="auto"/>
                        <w:left w:val="none" w:sz="0" w:space="0" w:color="auto"/>
                        <w:bottom w:val="none" w:sz="0" w:space="0" w:color="auto"/>
                        <w:right w:val="none" w:sz="0" w:space="0" w:color="auto"/>
                      </w:divBdr>
                      <w:divsChild>
                        <w:div w:id="1109815495">
                          <w:marLeft w:val="0"/>
                          <w:marRight w:val="0"/>
                          <w:marTop w:val="0"/>
                          <w:marBottom w:val="0"/>
                          <w:divBdr>
                            <w:top w:val="none" w:sz="0" w:space="0" w:color="auto"/>
                            <w:left w:val="none" w:sz="0" w:space="0" w:color="auto"/>
                            <w:bottom w:val="none" w:sz="0" w:space="0" w:color="auto"/>
                            <w:right w:val="none" w:sz="0" w:space="0" w:color="auto"/>
                          </w:divBdr>
                        </w:div>
                      </w:divsChild>
                    </w:div>
                    <w:div w:id="1664626647">
                      <w:marLeft w:val="0"/>
                      <w:marRight w:val="0"/>
                      <w:marTop w:val="0"/>
                      <w:marBottom w:val="0"/>
                      <w:divBdr>
                        <w:top w:val="none" w:sz="0" w:space="0" w:color="auto"/>
                        <w:left w:val="none" w:sz="0" w:space="0" w:color="auto"/>
                        <w:bottom w:val="none" w:sz="0" w:space="0" w:color="auto"/>
                        <w:right w:val="none" w:sz="0" w:space="0" w:color="auto"/>
                      </w:divBdr>
                      <w:divsChild>
                        <w:div w:id="1027951170">
                          <w:marLeft w:val="0"/>
                          <w:marRight w:val="0"/>
                          <w:marTop w:val="0"/>
                          <w:marBottom w:val="0"/>
                          <w:divBdr>
                            <w:top w:val="none" w:sz="0" w:space="0" w:color="auto"/>
                            <w:left w:val="none" w:sz="0" w:space="0" w:color="auto"/>
                            <w:bottom w:val="none" w:sz="0" w:space="0" w:color="auto"/>
                            <w:right w:val="none" w:sz="0" w:space="0" w:color="auto"/>
                          </w:divBdr>
                        </w:div>
                      </w:divsChild>
                    </w:div>
                    <w:div w:id="360908261">
                      <w:marLeft w:val="0"/>
                      <w:marRight w:val="0"/>
                      <w:marTop w:val="0"/>
                      <w:marBottom w:val="0"/>
                      <w:divBdr>
                        <w:top w:val="none" w:sz="0" w:space="0" w:color="auto"/>
                        <w:left w:val="none" w:sz="0" w:space="0" w:color="auto"/>
                        <w:bottom w:val="none" w:sz="0" w:space="0" w:color="auto"/>
                        <w:right w:val="none" w:sz="0" w:space="0" w:color="auto"/>
                      </w:divBdr>
                      <w:divsChild>
                        <w:div w:id="1388843610">
                          <w:marLeft w:val="0"/>
                          <w:marRight w:val="0"/>
                          <w:marTop w:val="0"/>
                          <w:marBottom w:val="0"/>
                          <w:divBdr>
                            <w:top w:val="none" w:sz="0" w:space="0" w:color="auto"/>
                            <w:left w:val="none" w:sz="0" w:space="0" w:color="auto"/>
                            <w:bottom w:val="none" w:sz="0" w:space="0" w:color="auto"/>
                            <w:right w:val="none" w:sz="0" w:space="0" w:color="auto"/>
                          </w:divBdr>
                        </w:div>
                      </w:divsChild>
                    </w:div>
                    <w:div w:id="481043499">
                      <w:marLeft w:val="0"/>
                      <w:marRight w:val="0"/>
                      <w:marTop w:val="0"/>
                      <w:marBottom w:val="0"/>
                      <w:divBdr>
                        <w:top w:val="none" w:sz="0" w:space="0" w:color="auto"/>
                        <w:left w:val="none" w:sz="0" w:space="0" w:color="auto"/>
                        <w:bottom w:val="none" w:sz="0" w:space="0" w:color="auto"/>
                        <w:right w:val="none" w:sz="0" w:space="0" w:color="auto"/>
                      </w:divBdr>
                      <w:divsChild>
                        <w:div w:id="9431967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35441132">
              <w:marLeft w:val="0"/>
              <w:marRight w:val="0"/>
              <w:marTop w:val="0"/>
              <w:marBottom w:val="0"/>
              <w:divBdr>
                <w:top w:val="none" w:sz="0" w:space="0" w:color="auto"/>
                <w:left w:val="none" w:sz="0" w:space="0" w:color="auto"/>
                <w:bottom w:val="none" w:sz="0" w:space="0" w:color="auto"/>
                <w:right w:val="none" w:sz="0" w:space="0" w:color="auto"/>
              </w:divBdr>
            </w:div>
            <w:div w:id="1785928661">
              <w:marLeft w:val="0"/>
              <w:marRight w:val="0"/>
              <w:marTop w:val="0"/>
              <w:marBottom w:val="0"/>
              <w:divBdr>
                <w:top w:val="none" w:sz="0" w:space="0" w:color="auto"/>
                <w:left w:val="none" w:sz="0" w:space="0" w:color="auto"/>
                <w:bottom w:val="none" w:sz="0" w:space="0" w:color="auto"/>
                <w:right w:val="none" w:sz="0" w:space="0" w:color="auto"/>
              </w:divBdr>
            </w:div>
            <w:div w:id="1042291024">
              <w:marLeft w:val="0"/>
              <w:marRight w:val="0"/>
              <w:marTop w:val="0"/>
              <w:marBottom w:val="0"/>
              <w:divBdr>
                <w:top w:val="none" w:sz="0" w:space="0" w:color="auto"/>
                <w:left w:val="none" w:sz="0" w:space="0" w:color="auto"/>
                <w:bottom w:val="none" w:sz="0" w:space="0" w:color="auto"/>
                <w:right w:val="none" w:sz="0" w:space="0" w:color="auto"/>
              </w:divBdr>
            </w:div>
            <w:div w:id="768236375">
              <w:marLeft w:val="0"/>
              <w:marRight w:val="0"/>
              <w:marTop w:val="0"/>
              <w:marBottom w:val="0"/>
              <w:divBdr>
                <w:top w:val="none" w:sz="0" w:space="0" w:color="auto"/>
                <w:left w:val="none" w:sz="0" w:space="0" w:color="auto"/>
                <w:bottom w:val="none" w:sz="0" w:space="0" w:color="auto"/>
                <w:right w:val="none" w:sz="0" w:space="0" w:color="auto"/>
              </w:divBdr>
            </w:div>
            <w:div w:id="2071420299">
              <w:marLeft w:val="0"/>
              <w:marRight w:val="0"/>
              <w:marTop w:val="0"/>
              <w:marBottom w:val="0"/>
              <w:divBdr>
                <w:top w:val="none" w:sz="0" w:space="0" w:color="auto"/>
                <w:left w:val="none" w:sz="0" w:space="0" w:color="auto"/>
                <w:bottom w:val="none" w:sz="0" w:space="0" w:color="auto"/>
                <w:right w:val="none" w:sz="0" w:space="0" w:color="auto"/>
              </w:divBdr>
              <w:divsChild>
                <w:div w:id="1025640825">
                  <w:marLeft w:val="0"/>
                  <w:marRight w:val="0"/>
                  <w:marTop w:val="0"/>
                  <w:marBottom w:val="0"/>
                  <w:divBdr>
                    <w:top w:val="none" w:sz="0" w:space="0" w:color="auto"/>
                    <w:left w:val="none" w:sz="0" w:space="0" w:color="auto"/>
                    <w:bottom w:val="none" w:sz="0" w:space="0" w:color="auto"/>
                    <w:right w:val="none" w:sz="0" w:space="0" w:color="auto"/>
                  </w:divBdr>
                  <w:divsChild>
                    <w:div w:id="546066060">
                      <w:marLeft w:val="0"/>
                      <w:marRight w:val="0"/>
                      <w:marTop w:val="0"/>
                      <w:marBottom w:val="0"/>
                      <w:divBdr>
                        <w:top w:val="none" w:sz="0" w:space="0" w:color="auto"/>
                        <w:left w:val="none" w:sz="0" w:space="0" w:color="auto"/>
                        <w:bottom w:val="none" w:sz="0" w:space="0" w:color="auto"/>
                        <w:right w:val="none" w:sz="0" w:space="0" w:color="auto"/>
                      </w:divBdr>
                      <w:divsChild>
                        <w:div w:id="1101610746">
                          <w:marLeft w:val="0"/>
                          <w:marRight w:val="0"/>
                          <w:marTop w:val="0"/>
                          <w:marBottom w:val="0"/>
                          <w:divBdr>
                            <w:top w:val="none" w:sz="0" w:space="0" w:color="auto"/>
                            <w:left w:val="none" w:sz="0" w:space="0" w:color="auto"/>
                            <w:bottom w:val="none" w:sz="0" w:space="0" w:color="auto"/>
                            <w:right w:val="none" w:sz="0" w:space="0" w:color="auto"/>
                          </w:divBdr>
                        </w:div>
                      </w:divsChild>
                    </w:div>
                    <w:div w:id="459686862">
                      <w:marLeft w:val="0"/>
                      <w:marRight w:val="0"/>
                      <w:marTop w:val="0"/>
                      <w:marBottom w:val="0"/>
                      <w:divBdr>
                        <w:top w:val="none" w:sz="0" w:space="0" w:color="auto"/>
                        <w:left w:val="none" w:sz="0" w:space="0" w:color="auto"/>
                        <w:bottom w:val="none" w:sz="0" w:space="0" w:color="auto"/>
                        <w:right w:val="none" w:sz="0" w:space="0" w:color="auto"/>
                      </w:divBdr>
                      <w:divsChild>
                        <w:div w:id="2095975128">
                          <w:marLeft w:val="0"/>
                          <w:marRight w:val="0"/>
                          <w:marTop w:val="0"/>
                          <w:marBottom w:val="0"/>
                          <w:divBdr>
                            <w:top w:val="none" w:sz="0" w:space="0" w:color="auto"/>
                            <w:left w:val="none" w:sz="0" w:space="0" w:color="auto"/>
                            <w:bottom w:val="none" w:sz="0" w:space="0" w:color="auto"/>
                            <w:right w:val="none" w:sz="0" w:space="0" w:color="auto"/>
                          </w:divBdr>
                        </w:div>
                      </w:divsChild>
                    </w:div>
                    <w:div w:id="999192458">
                      <w:marLeft w:val="0"/>
                      <w:marRight w:val="0"/>
                      <w:marTop w:val="0"/>
                      <w:marBottom w:val="0"/>
                      <w:divBdr>
                        <w:top w:val="none" w:sz="0" w:space="0" w:color="auto"/>
                        <w:left w:val="none" w:sz="0" w:space="0" w:color="auto"/>
                        <w:bottom w:val="none" w:sz="0" w:space="0" w:color="auto"/>
                        <w:right w:val="none" w:sz="0" w:space="0" w:color="auto"/>
                      </w:divBdr>
                      <w:divsChild>
                        <w:div w:id="1432583765">
                          <w:marLeft w:val="0"/>
                          <w:marRight w:val="0"/>
                          <w:marTop w:val="0"/>
                          <w:marBottom w:val="0"/>
                          <w:divBdr>
                            <w:top w:val="none" w:sz="0" w:space="0" w:color="auto"/>
                            <w:left w:val="none" w:sz="0" w:space="0" w:color="auto"/>
                            <w:bottom w:val="none" w:sz="0" w:space="0" w:color="auto"/>
                            <w:right w:val="none" w:sz="0" w:space="0" w:color="auto"/>
                          </w:divBdr>
                        </w:div>
                      </w:divsChild>
                    </w:div>
                    <w:div w:id="2122650014">
                      <w:marLeft w:val="0"/>
                      <w:marRight w:val="0"/>
                      <w:marTop w:val="0"/>
                      <w:marBottom w:val="0"/>
                      <w:divBdr>
                        <w:top w:val="none" w:sz="0" w:space="0" w:color="auto"/>
                        <w:left w:val="none" w:sz="0" w:space="0" w:color="auto"/>
                        <w:bottom w:val="none" w:sz="0" w:space="0" w:color="auto"/>
                        <w:right w:val="none" w:sz="0" w:space="0" w:color="auto"/>
                      </w:divBdr>
                      <w:divsChild>
                        <w:div w:id="204951217">
                          <w:marLeft w:val="0"/>
                          <w:marRight w:val="0"/>
                          <w:marTop w:val="0"/>
                          <w:marBottom w:val="0"/>
                          <w:divBdr>
                            <w:top w:val="none" w:sz="0" w:space="0" w:color="auto"/>
                            <w:left w:val="none" w:sz="0" w:space="0" w:color="auto"/>
                            <w:bottom w:val="none" w:sz="0" w:space="0" w:color="auto"/>
                            <w:right w:val="none" w:sz="0" w:space="0" w:color="auto"/>
                          </w:divBdr>
                        </w:div>
                      </w:divsChild>
                    </w:div>
                    <w:div w:id="831487848">
                      <w:marLeft w:val="0"/>
                      <w:marRight w:val="0"/>
                      <w:marTop w:val="0"/>
                      <w:marBottom w:val="0"/>
                      <w:divBdr>
                        <w:top w:val="none" w:sz="0" w:space="0" w:color="auto"/>
                        <w:left w:val="none" w:sz="0" w:space="0" w:color="auto"/>
                        <w:bottom w:val="none" w:sz="0" w:space="0" w:color="auto"/>
                        <w:right w:val="none" w:sz="0" w:space="0" w:color="auto"/>
                      </w:divBdr>
                      <w:divsChild>
                        <w:div w:id="1684555759">
                          <w:marLeft w:val="0"/>
                          <w:marRight w:val="0"/>
                          <w:marTop w:val="0"/>
                          <w:marBottom w:val="0"/>
                          <w:divBdr>
                            <w:top w:val="none" w:sz="0" w:space="0" w:color="auto"/>
                            <w:left w:val="none" w:sz="0" w:space="0" w:color="auto"/>
                            <w:bottom w:val="none" w:sz="0" w:space="0" w:color="auto"/>
                            <w:right w:val="none" w:sz="0" w:space="0" w:color="auto"/>
                          </w:divBdr>
                        </w:div>
                      </w:divsChild>
                    </w:div>
                    <w:div w:id="172378545">
                      <w:marLeft w:val="0"/>
                      <w:marRight w:val="0"/>
                      <w:marTop w:val="0"/>
                      <w:marBottom w:val="0"/>
                      <w:divBdr>
                        <w:top w:val="none" w:sz="0" w:space="0" w:color="auto"/>
                        <w:left w:val="none" w:sz="0" w:space="0" w:color="auto"/>
                        <w:bottom w:val="none" w:sz="0" w:space="0" w:color="auto"/>
                        <w:right w:val="none" w:sz="0" w:space="0" w:color="auto"/>
                      </w:divBdr>
                      <w:divsChild>
                        <w:div w:id="1618490559">
                          <w:marLeft w:val="0"/>
                          <w:marRight w:val="0"/>
                          <w:marTop w:val="0"/>
                          <w:marBottom w:val="0"/>
                          <w:divBdr>
                            <w:top w:val="none" w:sz="0" w:space="0" w:color="auto"/>
                            <w:left w:val="none" w:sz="0" w:space="0" w:color="auto"/>
                            <w:bottom w:val="none" w:sz="0" w:space="0" w:color="auto"/>
                            <w:right w:val="none" w:sz="0" w:space="0" w:color="auto"/>
                          </w:divBdr>
                        </w:div>
                      </w:divsChild>
                    </w:div>
                    <w:div w:id="212087279">
                      <w:marLeft w:val="0"/>
                      <w:marRight w:val="0"/>
                      <w:marTop w:val="0"/>
                      <w:marBottom w:val="0"/>
                      <w:divBdr>
                        <w:top w:val="none" w:sz="0" w:space="0" w:color="auto"/>
                        <w:left w:val="none" w:sz="0" w:space="0" w:color="auto"/>
                        <w:bottom w:val="none" w:sz="0" w:space="0" w:color="auto"/>
                        <w:right w:val="none" w:sz="0" w:space="0" w:color="auto"/>
                      </w:divBdr>
                      <w:divsChild>
                        <w:div w:id="573508265">
                          <w:marLeft w:val="0"/>
                          <w:marRight w:val="0"/>
                          <w:marTop w:val="0"/>
                          <w:marBottom w:val="0"/>
                          <w:divBdr>
                            <w:top w:val="none" w:sz="0" w:space="0" w:color="auto"/>
                            <w:left w:val="none" w:sz="0" w:space="0" w:color="auto"/>
                            <w:bottom w:val="none" w:sz="0" w:space="0" w:color="auto"/>
                            <w:right w:val="none" w:sz="0" w:space="0" w:color="auto"/>
                          </w:divBdr>
                        </w:div>
                      </w:divsChild>
                    </w:div>
                    <w:div w:id="1076316769">
                      <w:marLeft w:val="0"/>
                      <w:marRight w:val="0"/>
                      <w:marTop w:val="0"/>
                      <w:marBottom w:val="0"/>
                      <w:divBdr>
                        <w:top w:val="none" w:sz="0" w:space="0" w:color="auto"/>
                        <w:left w:val="none" w:sz="0" w:space="0" w:color="auto"/>
                        <w:bottom w:val="none" w:sz="0" w:space="0" w:color="auto"/>
                        <w:right w:val="none" w:sz="0" w:space="0" w:color="auto"/>
                      </w:divBdr>
                      <w:divsChild>
                        <w:div w:id="850531644">
                          <w:marLeft w:val="0"/>
                          <w:marRight w:val="0"/>
                          <w:marTop w:val="0"/>
                          <w:marBottom w:val="0"/>
                          <w:divBdr>
                            <w:top w:val="none" w:sz="0" w:space="0" w:color="auto"/>
                            <w:left w:val="none" w:sz="0" w:space="0" w:color="auto"/>
                            <w:bottom w:val="none" w:sz="0" w:space="0" w:color="auto"/>
                            <w:right w:val="none" w:sz="0" w:space="0" w:color="auto"/>
                          </w:divBdr>
                        </w:div>
                      </w:divsChild>
                    </w:div>
                    <w:div w:id="1069502540">
                      <w:marLeft w:val="0"/>
                      <w:marRight w:val="0"/>
                      <w:marTop w:val="0"/>
                      <w:marBottom w:val="0"/>
                      <w:divBdr>
                        <w:top w:val="none" w:sz="0" w:space="0" w:color="auto"/>
                        <w:left w:val="none" w:sz="0" w:space="0" w:color="auto"/>
                        <w:bottom w:val="none" w:sz="0" w:space="0" w:color="auto"/>
                        <w:right w:val="none" w:sz="0" w:space="0" w:color="auto"/>
                      </w:divBdr>
                      <w:divsChild>
                        <w:div w:id="227420528">
                          <w:marLeft w:val="0"/>
                          <w:marRight w:val="0"/>
                          <w:marTop w:val="0"/>
                          <w:marBottom w:val="0"/>
                          <w:divBdr>
                            <w:top w:val="none" w:sz="0" w:space="0" w:color="auto"/>
                            <w:left w:val="none" w:sz="0" w:space="0" w:color="auto"/>
                            <w:bottom w:val="none" w:sz="0" w:space="0" w:color="auto"/>
                            <w:right w:val="none" w:sz="0" w:space="0" w:color="auto"/>
                          </w:divBdr>
                        </w:div>
                      </w:divsChild>
                    </w:div>
                    <w:div w:id="1478917677">
                      <w:marLeft w:val="0"/>
                      <w:marRight w:val="0"/>
                      <w:marTop w:val="0"/>
                      <w:marBottom w:val="0"/>
                      <w:divBdr>
                        <w:top w:val="none" w:sz="0" w:space="0" w:color="auto"/>
                        <w:left w:val="none" w:sz="0" w:space="0" w:color="auto"/>
                        <w:bottom w:val="none" w:sz="0" w:space="0" w:color="auto"/>
                        <w:right w:val="none" w:sz="0" w:space="0" w:color="auto"/>
                      </w:divBdr>
                      <w:divsChild>
                        <w:div w:id="529681963">
                          <w:marLeft w:val="0"/>
                          <w:marRight w:val="0"/>
                          <w:marTop w:val="0"/>
                          <w:marBottom w:val="0"/>
                          <w:divBdr>
                            <w:top w:val="none" w:sz="0" w:space="0" w:color="auto"/>
                            <w:left w:val="none" w:sz="0" w:space="0" w:color="auto"/>
                            <w:bottom w:val="none" w:sz="0" w:space="0" w:color="auto"/>
                            <w:right w:val="none" w:sz="0" w:space="0" w:color="auto"/>
                          </w:divBdr>
                        </w:div>
                      </w:divsChild>
                    </w:div>
                    <w:div w:id="308023611">
                      <w:marLeft w:val="0"/>
                      <w:marRight w:val="0"/>
                      <w:marTop w:val="0"/>
                      <w:marBottom w:val="0"/>
                      <w:divBdr>
                        <w:top w:val="none" w:sz="0" w:space="0" w:color="auto"/>
                        <w:left w:val="none" w:sz="0" w:space="0" w:color="auto"/>
                        <w:bottom w:val="none" w:sz="0" w:space="0" w:color="auto"/>
                        <w:right w:val="none" w:sz="0" w:space="0" w:color="auto"/>
                      </w:divBdr>
                      <w:divsChild>
                        <w:div w:id="681468271">
                          <w:marLeft w:val="0"/>
                          <w:marRight w:val="0"/>
                          <w:marTop w:val="0"/>
                          <w:marBottom w:val="0"/>
                          <w:divBdr>
                            <w:top w:val="none" w:sz="0" w:space="0" w:color="auto"/>
                            <w:left w:val="none" w:sz="0" w:space="0" w:color="auto"/>
                            <w:bottom w:val="none" w:sz="0" w:space="0" w:color="auto"/>
                            <w:right w:val="none" w:sz="0" w:space="0" w:color="auto"/>
                          </w:divBdr>
                        </w:div>
                      </w:divsChild>
                    </w:div>
                    <w:div w:id="127164025">
                      <w:marLeft w:val="0"/>
                      <w:marRight w:val="0"/>
                      <w:marTop w:val="0"/>
                      <w:marBottom w:val="0"/>
                      <w:divBdr>
                        <w:top w:val="none" w:sz="0" w:space="0" w:color="auto"/>
                        <w:left w:val="none" w:sz="0" w:space="0" w:color="auto"/>
                        <w:bottom w:val="none" w:sz="0" w:space="0" w:color="auto"/>
                        <w:right w:val="none" w:sz="0" w:space="0" w:color="auto"/>
                      </w:divBdr>
                      <w:divsChild>
                        <w:div w:id="568686232">
                          <w:marLeft w:val="0"/>
                          <w:marRight w:val="0"/>
                          <w:marTop w:val="0"/>
                          <w:marBottom w:val="0"/>
                          <w:divBdr>
                            <w:top w:val="none" w:sz="0" w:space="0" w:color="auto"/>
                            <w:left w:val="none" w:sz="0" w:space="0" w:color="auto"/>
                            <w:bottom w:val="none" w:sz="0" w:space="0" w:color="auto"/>
                            <w:right w:val="none" w:sz="0" w:space="0" w:color="auto"/>
                          </w:divBdr>
                        </w:div>
                        <w:div w:id="1366559807">
                          <w:marLeft w:val="0"/>
                          <w:marRight w:val="0"/>
                          <w:marTop w:val="0"/>
                          <w:marBottom w:val="0"/>
                          <w:divBdr>
                            <w:top w:val="none" w:sz="0" w:space="0" w:color="auto"/>
                            <w:left w:val="none" w:sz="0" w:space="0" w:color="auto"/>
                            <w:bottom w:val="none" w:sz="0" w:space="0" w:color="auto"/>
                            <w:right w:val="none" w:sz="0" w:space="0" w:color="auto"/>
                          </w:divBdr>
                        </w:div>
                        <w:div w:id="1456022647">
                          <w:marLeft w:val="0"/>
                          <w:marRight w:val="0"/>
                          <w:marTop w:val="0"/>
                          <w:marBottom w:val="0"/>
                          <w:divBdr>
                            <w:top w:val="none" w:sz="0" w:space="0" w:color="auto"/>
                            <w:left w:val="none" w:sz="0" w:space="0" w:color="auto"/>
                            <w:bottom w:val="none" w:sz="0" w:space="0" w:color="auto"/>
                            <w:right w:val="none" w:sz="0" w:space="0" w:color="auto"/>
                          </w:divBdr>
                        </w:div>
                      </w:divsChild>
                    </w:div>
                    <w:div w:id="1295988753">
                      <w:marLeft w:val="0"/>
                      <w:marRight w:val="0"/>
                      <w:marTop w:val="0"/>
                      <w:marBottom w:val="0"/>
                      <w:divBdr>
                        <w:top w:val="none" w:sz="0" w:space="0" w:color="auto"/>
                        <w:left w:val="none" w:sz="0" w:space="0" w:color="auto"/>
                        <w:bottom w:val="none" w:sz="0" w:space="0" w:color="auto"/>
                        <w:right w:val="none" w:sz="0" w:space="0" w:color="auto"/>
                      </w:divBdr>
                      <w:divsChild>
                        <w:div w:id="1511987347">
                          <w:marLeft w:val="0"/>
                          <w:marRight w:val="0"/>
                          <w:marTop w:val="0"/>
                          <w:marBottom w:val="0"/>
                          <w:divBdr>
                            <w:top w:val="none" w:sz="0" w:space="0" w:color="auto"/>
                            <w:left w:val="none" w:sz="0" w:space="0" w:color="auto"/>
                            <w:bottom w:val="none" w:sz="0" w:space="0" w:color="auto"/>
                            <w:right w:val="none" w:sz="0" w:space="0" w:color="auto"/>
                          </w:divBdr>
                        </w:div>
                      </w:divsChild>
                    </w:div>
                    <w:div w:id="2045789551">
                      <w:marLeft w:val="0"/>
                      <w:marRight w:val="0"/>
                      <w:marTop w:val="0"/>
                      <w:marBottom w:val="0"/>
                      <w:divBdr>
                        <w:top w:val="none" w:sz="0" w:space="0" w:color="auto"/>
                        <w:left w:val="none" w:sz="0" w:space="0" w:color="auto"/>
                        <w:bottom w:val="none" w:sz="0" w:space="0" w:color="auto"/>
                        <w:right w:val="none" w:sz="0" w:space="0" w:color="auto"/>
                      </w:divBdr>
                      <w:divsChild>
                        <w:div w:id="1991400730">
                          <w:marLeft w:val="0"/>
                          <w:marRight w:val="0"/>
                          <w:marTop w:val="0"/>
                          <w:marBottom w:val="0"/>
                          <w:divBdr>
                            <w:top w:val="none" w:sz="0" w:space="0" w:color="auto"/>
                            <w:left w:val="none" w:sz="0" w:space="0" w:color="auto"/>
                            <w:bottom w:val="none" w:sz="0" w:space="0" w:color="auto"/>
                            <w:right w:val="none" w:sz="0" w:space="0" w:color="auto"/>
                          </w:divBdr>
                        </w:div>
                        <w:div w:id="14387901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177016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91986776">
      <w:bodyDiv w:val="1"/>
      <w:marLeft w:val="0"/>
      <w:marRight w:val="0"/>
      <w:marTop w:val="0"/>
      <w:marBottom w:val="0"/>
      <w:divBdr>
        <w:top w:val="none" w:sz="0" w:space="0" w:color="auto"/>
        <w:left w:val="none" w:sz="0" w:space="0" w:color="auto"/>
        <w:bottom w:val="none" w:sz="0" w:space="0" w:color="auto"/>
        <w:right w:val="none" w:sz="0" w:space="0" w:color="auto"/>
      </w:divBdr>
    </w:div>
    <w:div w:id="550918692">
      <w:bodyDiv w:val="1"/>
      <w:marLeft w:val="0"/>
      <w:marRight w:val="0"/>
      <w:marTop w:val="0"/>
      <w:marBottom w:val="0"/>
      <w:divBdr>
        <w:top w:val="none" w:sz="0" w:space="0" w:color="auto"/>
        <w:left w:val="none" w:sz="0" w:space="0" w:color="auto"/>
        <w:bottom w:val="none" w:sz="0" w:space="0" w:color="auto"/>
        <w:right w:val="none" w:sz="0" w:space="0" w:color="auto"/>
      </w:divBdr>
    </w:div>
    <w:div w:id="1473711539">
      <w:bodyDiv w:val="1"/>
      <w:marLeft w:val="0"/>
      <w:marRight w:val="0"/>
      <w:marTop w:val="0"/>
      <w:marBottom w:val="0"/>
      <w:divBdr>
        <w:top w:val="none" w:sz="0" w:space="0" w:color="auto"/>
        <w:left w:val="none" w:sz="0" w:space="0" w:color="auto"/>
        <w:bottom w:val="none" w:sz="0" w:space="0" w:color="auto"/>
        <w:right w:val="none" w:sz="0" w:space="0" w:color="auto"/>
      </w:divBdr>
    </w:div>
    <w:div w:id="1618372443">
      <w:bodyDiv w:val="1"/>
      <w:marLeft w:val="0"/>
      <w:marRight w:val="0"/>
      <w:marTop w:val="0"/>
      <w:marBottom w:val="0"/>
      <w:divBdr>
        <w:top w:val="none" w:sz="0" w:space="0" w:color="auto"/>
        <w:left w:val="none" w:sz="0" w:space="0" w:color="auto"/>
        <w:bottom w:val="none" w:sz="0" w:space="0" w:color="auto"/>
        <w:right w:val="none" w:sz="0" w:space="0" w:color="auto"/>
      </w:divBdr>
    </w:div>
    <w:div w:id="1627934048">
      <w:bodyDiv w:val="1"/>
      <w:marLeft w:val="0"/>
      <w:marRight w:val="0"/>
      <w:marTop w:val="0"/>
      <w:marBottom w:val="0"/>
      <w:divBdr>
        <w:top w:val="none" w:sz="0" w:space="0" w:color="auto"/>
        <w:left w:val="none" w:sz="0" w:space="0" w:color="auto"/>
        <w:bottom w:val="none" w:sz="0" w:space="0" w:color="auto"/>
        <w:right w:val="none" w:sz="0" w:space="0" w:color="auto"/>
      </w:divBdr>
    </w:div>
    <w:div w:id="1701662163">
      <w:bodyDiv w:val="1"/>
      <w:marLeft w:val="0"/>
      <w:marRight w:val="0"/>
      <w:marTop w:val="0"/>
      <w:marBottom w:val="0"/>
      <w:divBdr>
        <w:top w:val="none" w:sz="0" w:space="0" w:color="auto"/>
        <w:left w:val="none" w:sz="0" w:space="0" w:color="auto"/>
        <w:bottom w:val="none" w:sz="0" w:space="0" w:color="auto"/>
        <w:right w:val="none" w:sz="0" w:space="0" w:color="auto"/>
      </w:divBdr>
    </w:div>
    <w:div w:id="1771076581">
      <w:bodyDiv w:val="1"/>
      <w:marLeft w:val="0"/>
      <w:marRight w:val="0"/>
      <w:marTop w:val="0"/>
      <w:marBottom w:val="0"/>
      <w:divBdr>
        <w:top w:val="none" w:sz="0" w:space="0" w:color="auto"/>
        <w:left w:val="none" w:sz="0" w:space="0" w:color="auto"/>
        <w:bottom w:val="none" w:sz="0" w:space="0" w:color="auto"/>
        <w:right w:val="none" w:sz="0" w:space="0" w:color="auto"/>
      </w:divBdr>
      <w:divsChild>
        <w:div w:id="1223297608">
          <w:marLeft w:val="0"/>
          <w:marRight w:val="0"/>
          <w:marTop w:val="0"/>
          <w:marBottom w:val="0"/>
          <w:divBdr>
            <w:top w:val="none" w:sz="0" w:space="0" w:color="auto"/>
            <w:left w:val="none" w:sz="0" w:space="0" w:color="auto"/>
            <w:bottom w:val="none" w:sz="0" w:space="0" w:color="auto"/>
            <w:right w:val="none" w:sz="0" w:space="0" w:color="auto"/>
          </w:divBdr>
          <w:divsChild>
            <w:div w:id="1479491984">
              <w:marLeft w:val="0"/>
              <w:marRight w:val="0"/>
              <w:marTop w:val="0"/>
              <w:marBottom w:val="0"/>
              <w:divBdr>
                <w:top w:val="none" w:sz="0" w:space="0" w:color="auto"/>
                <w:left w:val="none" w:sz="0" w:space="0" w:color="auto"/>
                <w:bottom w:val="none" w:sz="0" w:space="0" w:color="auto"/>
                <w:right w:val="none" w:sz="0" w:space="0" w:color="auto"/>
              </w:divBdr>
              <w:divsChild>
                <w:div w:id="1503618951">
                  <w:marLeft w:val="0"/>
                  <w:marRight w:val="0"/>
                  <w:marTop w:val="0"/>
                  <w:marBottom w:val="0"/>
                  <w:divBdr>
                    <w:top w:val="none" w:sz="0" w:space="0" w:color="auto"/>
                    <w:left w:val="none" w:sz="0" w:space="0" w:color="auto"/>
                    <w:bottom w:val="none" w:sz="0" w:space="0" w:color="auto"/>
                    <w:right w:val="none" w:sz="0" w:space="0" w:color="auto"/>
                  </w:divBdr>
                  <w:divsChild>
                    <w:div w:id="737174324">
                      <w:marLeft w:val="2325"/>
                      <w:marRight w:val="0"/>
                      <w:marTop w:val="0"/>
                      <w:marBottom w:val="0"/>
                      <w:divBdr>
                        <w:top w:val="none" w:sz="0" w:space="0" w:color="auto"/>
                        <w:left w:val="none" w:sz="0" w:space="0" w:color="auto"/>
                        <w:bottom w:val="none" w:sz="0" w:space="0" w:color="auto"/>
                        <w:right w:val="none" w:sz="0" w:space="0" w:color="auto"/>
                      </w:divBdr>
                      <w:divsChild>
                        <w:div w:id="1926259280">
                          <w:marLeft w:val="0"/>
                          <w:marRight w:val="0"/>
                          <w:marTop w:val="0"/>
                          <w:marBottom w:val="0"/>
                          <w:divBdr>
                            <w:top w:val="none" w:sz="0" w:space="0" w:color="auto"/>
                            <w:left w:val="none" w:sz="0" w:space="0" w:color="auto"/>
                            <w:bottom w:val="none" w:sz="0" w:space="0" w:color="auto"/>
                            <w:right w:val="none" w:sz="0" w:space="0" w:color="auto"/>
                          </w:divBdr>
                          <w:divsChild>
                            <w:div w:id="530336002">
                              <w:marLeft w:val="0"/>
                              <w:marRight w:val="0"/>
                              <w:marTop w:val="0"/>
                              <w:marBottom w:val="0"/>
                              <w:divBdr>
                                <w:top w:val="none" w:sz="0" w:space="0" w:color="auto"/>
                                <w:left w:val="none" w:sz="0" w:space="0" w:color="auto"/>
                                <w:bottom w:val="none" w:sz="0" w:space="0" w:color="auto"/>
                                <w:right w:val="none" w:sz="0" w:space="0" w:color="auto"/>
                              </w:divBdr>
                              <w:divsChild>
                                <w:div w:id="180559248">
                                  <w:marLeft w:val="0"/>
                                  <w:marRight w:val="0"/>
                                  <w:marTop w:val="0"/>
                                  <w:marBottom w:val="0"/>
                                  <w:divBdr>
                                    <w:top w:val="none" w:sz="0" w:space="0" w:color="auto"/>
                                    <w:left w:val="none" w:sz="0" w:space="0" w:color="auto"/>
                                    <w:bottom w:val="none" w:sz="0" w:space="0" w:color="auto"/>
                                    <w:right w:val="none" w:sz="0" w:space="0" w:color="auto"/>
                                  </w:divBdr>
                                  <w:divsChild>
                                    <w:div w:id="1534423251">
                                      <w:marLeft w:val="0"/>
                                      <w:marRight w:val="0"/>
                                      <w:marTop w:val="0"/>
                                      <w:marBottom w:val="0"/>
                                      <w:divBdr>
                                        <w:top w:val="none" w:sz="0" w:space="0" w:color="auto"/>
                                        <w:left w:val="none" w:sz="0" w:space="0" w:color="auto"/>
                                        <w:bottom w:val="none" w:sz="0" w:space="0" w:color="auto"/>
                                        <w:right w:val="none" w:sz="0" w:space="0" w:color="auto"/>
                                      </w:divBdr>
                                      <w:divsChild>
                                        <w:div w:id="374620050">
                                          <w:marLeft w:val="0"/>
                                          <w:marRight w:val="0"/>
                                          <w:marTop w:val="0"/>
                                          <w:marBottom w:val="0"/>
                                          <w:divBdr>
                                            <w:top w:val="none" w:sz="0" w:space="0" w:color="auto"/>
                                            <w:left w:val="none" w:sz="0" w:space="0" w:color="auto"/>
                                            <w:bottom w:val="none" w:sz="0" w:space="0" w:color="auto"/>
                                            <w:right w:val="none" w:sz="0" w:space="0" w:color="auto"/>
                                          </w:divBdr>
                                          <w:divsChild>
                                            <w:div w:id="1331711843">
                                              <w:marLeft w:val="0"/>
                                              <w:marRight w:val="0"/>
                                              <w:marTop w:val="0"/>
                                              <w:marBottom w:val="0"/>
                                              <w:divBdr>
                                                <w:top w:val="none" w:sz="0" w:space="0" w:color="auto"/>
                                                <w:left w:val="none" w:sz="0" w:space="0" w:color="auto"/>
                                                <w:bottom w:val="none" w:sz="0" w:space="0" w:color="auto"/>
                                                <w:right w:val="none" w:sz="0" w:space="0" w:color="auto"/>
                                              </w:divBdr>
                                              <w:divsChild>
                                                <w:div w:id="870873038">
                                                  <w:marLeft w:val="0"/>
                                                  <w:marRight w:val="0"/>
                                                  <w:marTop w:val="0"/>
                                                  <w:marBottom w:val="0"/>
                                                  <w:divBdr>
                                                    <w:top w:val="none" w:sz="0" w:space="0" w:color="auto"/>
                                                    <w:left w:val="none" w:sz="0" w:space="0" w:color="auto"/>
                                                    <w:bottom w:val="none" w:sz="0" w:space="0" w:color="auto"/>
                                                    <w:right w:val="none" w:sz="0" w:space="0" w:color="auto"/>
                                                  </w:divBdr>
                                                  <w:divsChild>
                                                    <w:div w:id="843865445">
                                                      <w:marLeft w:val="0"/>
                                                      <w:marRight w:val="0"/>
                                                      <w:marTop w:val="0"/>
                                                      <w:marBottom w:val="0"/>
                                                      <w:divBdr>
                                                        <w:top w:val="none" w:sz="0" w:space="0" w:color="auto"/>
                                                        <w:left w:val="none" w:sz="0" w:space="0" w:color="auto"/>
                                                        <w:bottom w:val="none" w:sz="0" w:space="0" w:color="auto"/>
                                                        <w:right w:val="none" w:sz="0" w:space="0" w:color="auto"/>
                                                      </w:divBdr>
                                                      <w:divsChild>
                                                        <w:div w:id="604193311">
                                                          <w:marLeft w:val="15"/>
                                                          <w:marRight w:val="15"/>
                                                          <w:marTop w:val="15"/>
                                                          <w:marBottom w:val="1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881823562">
      <w:bodyDiv w:val="1"/>
      <w:marLeft w:val="0"/>
      <w:marRight w:val="0"/>
      <w:marTop w:val="0"/>
      <w:marBottom w:val="0"/>
      <w:divBdr>
        <w:top w:val="none" w:sz="0" w:space="0" w:color="auto"/>
        <w:left w:val="none" w:sz="0" w:space="0" w:color="auto"/>
        <w:bottom w:val="none" w:sz="0" w:space="0" w:color="auto"/>
        <w:right w:val="none" w:sz="0" w:space="0" w:color="auto"/>
      </w:divBdr>
      <w:divsChild>
        <w:div w:id="1018239644">
          <w:marLeft w:val="720"/>
          <w:marRight w:val="0"/>
          <w:marTop w:val="200"/>
          <w:marBottom w:val="200"/>
          <w:divBdr>
            <w:top w:val="none" w:sz="0" w:space="0" w:color="auto"/>
            <w:left w:val="none" w:sz="0" w:space="0" w:color="auto"/>
            <w:bottom w:val="none" w:sz="0" w:space="0" w:color="auto"/>
            <w:right w:val="none" w:sz="0" w:space="0" w:color="auto"/>
          </w:divBdr>
        </w:div>
      </w:divsChild>
    </w:div>
    <w:div w:id="1980960933">
      <w:bodyDiv w:val="1"/>
      <w:marLeft w:val="0"/>
      <w:marRight w:val="0"/>
      <w:marTop w:val="0"/>
      <w:marBottom w:val="0"/>
      <w:divBdr>
        <w:top w:val="none" w:sz="0" w:space="0" w:color="auto"/>
        <w:left w:val="none" w:sz="0" w:space="0" w:color="auto"/>
        <w:bottom w:val="none" w:sz="0" w:space="0" w:color="auto"/>
        <w:right w:val="none" w:sz="0" w:space="0" w:color="auto"/>
      </w:divBdr>
    </w:div>
    <w:div w:id="210252915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4.jpeg"/><Relationship Id="rId18" Type="http://schemas.openxmlformats.org/officeDocument/2006/relationships/image" Target="media/image9.png"/><Relationship Id="rId26" Type="http://schemas.openxmlformats.org/officeDocument/2006/relationships/image" Target="media/image17.JPG"/><Relationship Id="rId3" Type="http://schemas.openxmlformats.org/officeDocument/2006/relationships/styles" Target="styles.xml"/><Relationship Id="rId21" Type="http://schemas.openxmlformats.org/officeDocument/2006/relationships/image" Target="media/image12.png"/><Relationship Id="rId34"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image" Target="media/image3.png"/><Relationship Id="rId17" Type="http://schemas.openxmlformats.org/officeDocument/2006/relationships/image" Target="media/image8.png"/><Relationship Id="rId25" Type="http://schemas.openxmlformats.org/officeDocument/2006/relationships/image" Target="media/image16.JPG"/><Relationship Id="rId33" Type="http://schemas.openxmlformats.org/officeDocument/2006/relationships/footer" Target="footer3.xml"/><Relationship Id="rId2" Type="http://schemas.openxmlformats.org/officeDocument/2006/relationships/numbering" Target="numbering.xml"/><Relationship Id="rId16" Type="http://schemas.openxmlformats.org/officeDocument/2006/relationships/image" Target="media/image7.png"/><Relationship Id="rId20" Type="http://schemas.openxmlformats.org/officeDocument/2006/relationships/image" Target="media/image11.png"/><Relationship Id="rId29"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png"/><Relationship Id="rId24" Type="http://schemas.openxmlformats.org/officeDocument/2006/relationships/image" Target="media/image15.JPG"/><Relationship Id="rId32"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image" Target="media/image6.png"/><Relationship Id="rId23" Type="http://schemas.openxmlformats.org/officeDocument/2006/relationships/image" Target="media/image14.jpeg"/><Relationship Id="rId28" Type="http://schemas.openxmlformats.org/officeDocument/2006/relationships/image" Target="media/image19.JPG"/><Relationship Id="rId10" Type="http://schemas.openxmlformats.org/officeDocument/2006/relationships/image" Target="media/image1.png"/><Relationship Id="rId19" Type="http://schemas.openxmlformats.org/officeDocument/2006/relationships/image" Target="media/image10.png"/><Relationship Id="rId31"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yperlink" Target="https://stfc365.sharepoint.com/sites/ITRF/Shared%20Documents/Forms/AllItems.aspx?id=%2Fsites%2FITRF%2FShared%20Documents%2F1272%20ITRF%2Fpa1%20%2D%20Preliminary%20Activity%201%20%28CDR%29%2Fpm%20%2D%20Project%20Management%2Frpt%20%2D%20Reports&amp;viewid=1424441e%2Df81a%2D4a68%2Daf73%2D2ff52b49406e" TargetMode="External"/><Relationship Id="rId14" Type="http://schemas.openxmlformats.org/officeDocument/2006/relationships/image" Target="media/image5.png"/><Relationship Id="rId22" Type="http://schemas.openxmlformats.org/officeDocument/2006/relationships/image" Target="media/image13.JPG"/><Relationship Id="rId27" Type="http://schemas.openxmlformats.org/officeDocument/2006/relationships/image" Target="media/image18.JPG"/><Relationship Id="rId30" Type="http://schemas.openxmlformats.org/officeDocument/2006/relationships/footer" Target="footer1.xml"/><Relationship Id="rId35" Type="http://schemas.openxmlformats.org/officeDocument/2006/relationships/theme" Target="theme/theme1.xml"/><Relationship Id="rId8" Type="http://schemas.openxmlformats.org/officeDocument/2006/relationships/hyperlink" Target="file:///\\fed.cclrc.ac.uk\org\NLab\ASTeC-TDL\Projects\tdl-1272%20ITRF\pa1%20-%20CDR\pm%20-%20Project%20Management\rpt%20-%20Reports" TargetMode="External"/></Relationships>
</file>

<file path=word/_rels/header2.xml.rels><?xml version="1.0" encoding="UTF-8" standalone="yes"?>
<Relationships xmlns="http://schemas.openxmlformats.org/package/2006/relationships"><Relationship Id="rId2" Type="http://schemas.openxmlformats.org/officeDocument/2006/relationships/image" Target="media/image21.png"/><Relationship Id="rId1" Type="http://schemas.openxmlformats.org/officeDocument/2006/relationships/image" Target="media/image20.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6424146-9162-413A-8A5E-798189F4D5A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16</TotalTime>
  <Pages>23</Pages>
  <Words>6511</Words>
  <Characters>37116</Characters>
  <Application>Microsoft Office Word</Application>
  <DocSecurity>0</DocSecurity>
  <Lines>309</Lines>
  <Paragraphs>87</Paragraphs>
  <ScaleCrop>false</ScaleCrop>
  <HeadingPairs>
    <vt:vector size="2" baseType="variant">
      <vt:variant>
        <vt:lpstr>Title</vt:lpstr>
      </vt:variant>
      <vt:variant>
        <vt:i4>1</vt:i4>
      </vt:variant>
    </vt:vector>
  </HeadingPairs>
  <TitlesOfParts>
    <vt:vector size="1" baseType="lpstr">
      <vt:lpstr>ITRF 6 month design review report</vt:lpstr>
    </vt:vector>
  </TitlesOfParts>
  <Company>Daresbury Laboratory</Company>
  <LinksUpToDate>false</LinksUpToDate>
  <CharactersWithSpaces>43540</CharactersWithSpaces>
  <SharedDoc>false</SharedDoc>
  <HLinks>
    <vt:vector size="18" baseType="variant">
      <vt:variant>
        <vt:i4>4325393</vt:i4>
      </vt:variant>
      <vt:variant>
        <vt:i4>6</vt:i4>
      </vt:variant>
      <vt:variant>
        <vt:i4>0</vt:i4>
      </vt:variant>
      <vt:variant>
        <vt:i4>5</vt:i4>
      </vt:variant>
      <vt:variant>
        <vt:lpwstr>\\fed.cclrc.ac.uk\org\NLab</vt:lpwstr>
      </vt:variant>
      <vt:variant>
        <vt:lpwstr/>
      </vt:variant>
      <vt:variant>
        <vt:i4>5767274</vt:i4>
      </vt:variant>
      <vt:variant>
        <vt:i4>3</vt:i4>
      </vt:variant>
      <vt:variant>
        <vt:i4>0</vt:i4>
      </vt:variant>
      <vt:variant>
        <vt:i4>5</vt:i4>
      </vt:variant>
      <vt:variant>
        <vt:lpwstr>\\Engserve\projects</vt:lpwstr>
      </vt:variant>
      <vt:variant>
        <vt:lpwstr/>
      </vt:variant>
      <vt:variant>
        <vt:i4>2359339</vt:i4>
      </vt:variant>
      <vt:variant>
        <vt:i4>0</vt:i4>
      </vt:variant>
      <vt:variant>
        <vt:i4>0</vt:i4>
      </vt:variant>
      <vt:variant>
        <vt:i4>5</vt:i4>
      </vt:variant>
      <vt:variant>
        <vt:lpwstr>\\ENGSERVE\Projects\tdl-1001 ASTeC-TD Porfolio Management\pm - project management\rpt - reports</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ITRF 6 month design review report</dc:title>
  <dc:subject/>
  <dc:creator>neil.bliss@stfc.ac.uk</dc:creator>
  <cp:keywords/>
  <cp:lastModifiedBy>Kurup, Ajit</cp:lastModifiedBy>
  <cp:revision>4</cp:revision>
  <cp:lastPrinted>2023-03-20T18:26:00Z</cp:lastPrinted>
  <dcterms:created xsi:type="dcterms:W3CDTF">2024-04-23T15:58:00Z</dcterms:created>
  <dcterms:modified xsi:type="dcterms:W3CDTF">2024-04-25T09:23:00Z</dcterms:modified>
</cp:coreProperties>
</file>